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BB261" w14:textId="36584FB6" w:rsidR="00202D22" w:rsidRPr="00433ED0" w:rsidRDefault="00202D22" w:rsidP="00E95607">
      <w:pPr>
        <w:spacing w:line="276" w:lineRule="auto"/>
        <w:rPr>
          <w:rFonts w:ascii="Garamond" w:hAnsi="Garamond"/>
        </w:rPr>
      </w:pPr>
      <w:r w:rsidRPr="00433ED0">
        <w:rPr>
          <w:rFonts w:ascii="Garamond" w:hAnsi="Garamond"/>
        </w:rPr>
        <w:t>Sheen Kim</w:t>
      </w:r>
    </w:p>
    <w:p w14:paraId="74F6D9D9" w14:textId="46755EDE" w:rsidR="00202D22" w:rsidRPr="00433ED0" w:rsidRDefault="00202D22" w:rsidP="00E95607">
      <w:pPr>
        <w:spacing w:line="276" w:lineRule="auto"/>
        <w:rPr>
          <w:rFonts w:ascii="Garamond" w:hAnsi="Garamond"/>
        </w:rPr>
      </w:pPr>
      <w:r w:rsidRPr="00433ED0">
        <w:rPr>
          <w:rFonts w:ascii="Garamond" w:hAnsi="Garamond"/>
        </w:rPr>
        <w:t>Professor Alvarez Leon</w:t>
      </w:r>
    </w:p>
    <w:p w14:paraId="1FC54BD5" w14:textId="6573AE56" w:rsidR="00202D22" w:rsidRPr="00433ED0" w:rsidRDefault="00202D22" w:rsidP="00E95607">
      <w:pPr>
        <w:spacing w:line="276" w:lineRule="auto"/>
        <w:rPr>
          <w:rFonts w:ascii="Garamond" w:hAnsi="Garamond"/>
        </w:rPr>
      </w:pPr>
      <w:r w:rsidRPr="00433ED0">
        <w:rPr>
          <w:rFonts w:ascii="Garamond" w:hAnsi="Garamond"/>
        </w:rPr>
        <w:t>GEOG 58</w:t>
      </w:r>
      <w:r w:rsidR="0065485E">
        <w:rPr>
          <w:rFonts w:ascii="Garamond" w:hAnsi="Garamond"/>
        </w:rPr>
        <w:t>: Critical Analysis in GIS</w:t>
      </w:r>
    </w:p>
    <w:p w14:paraId="7D1F9FFF" w14:textId="450FB817" w:rsidR="00202D22" w:rsidRPr="00433ED0" w:rsidRDefault="00202D22" w:rsidP="00E95607">
      <w:pPr>
        <w:spacing w:line="276" w:lineRule="auto"/>
        <w:rPr>
          <w:rFonts w:ascii="Garamond" w:hAnsi="Garamond"/>
        </w:rPr>
      </w:pPr>
      <w:r w:rsidRPr="00433ED0">
        <w:rPr>
          <w:rFonts w:ascii="Garamond" w:hAnsi="Garamond"/>
        </w:rPr>
        <w:t>7 June 2021</w:t>
      </w:r>
    </w:p>
    <w:p w14:paraId="206D23BA" w14:textId="41F9635E" w:rsidR="00202D22" w:rsidRPr="00433ED0" w:rsidRDefault="00202D22" w:rsidP="00E95607">
      <w:pPr>
        <w:spacing w:line="276" w:lineRule="auto"/>
        <w:jc w:val="center"/>
        <w:rPr>
          <w:rFonts w:ascii="Garamond" w:hAnsi="Garamond"/>
        </w:rPr>
      </w:pPr>
      <w:r w:rsidRPr="00433ED0">
        <w:rPr>
          <w:rFonts w:ascii="Garamond" w:hAnsi="Garamond"/>
        </w:rPr>
        <w:t xml:space="preserve">Final Project: Alternative, </w:t>
      </w:r>
      <w:r w:rsidR="00F9795A">
        <w:rPr>
          <w:rFonts w:ascii="Garamond" w:hAnsi="Garamond"/>
        </w:rPr>
        <w:t>Individual</w:t>
      </w:r>
      <w:r w:rsidRPr="00433ED0">
        <w:rPr>
          <w:rFonts w:ascii="Garamond" w:hAnsi="Garamond"/>
        </w:rPr>
        <w:t xml:space="preserve"> Mapping</w:t>
      </w:r>
      <w:r w:rsidR="00F9795A">
        <w:rPr>
          <w:rFonts w:ascii="Garamond" w:hAnsi="Garamond"/>
        </w:rPr>
        <w:t xml:space="preserve"> of War</w:t>
      </w:r>
    </w:p>
    <w:p w14:paraId="1180A923" w14:textId="77777777" w:rsidR="00924EA6" w:rsidRPr="00E95607" w:rsidRDefault="00924EA6" w:rsidP="00E95607">
      <w:pPr>
        <w:spacing w:line="276" w:lineRule="auto"/>
        <w:rPr>
          <w:rFonts w:ascii="Garamond" w:hAnsi="Garamond"/>
          <w:sz w:val="10"/>
          <w:szCs w:val="10"/>
        </w:rPr>
      </w:pPr>
    </w:p>
    <w:p w14:paraId="0C113F58" w14:textId="051AE2A7" w:rsidR="00202D22" w:rsidRPr="00433ED0" w:rsidRDefault="00202D22" w:rsidP="00E95607">
      <w:pPr>
        <w:pStyle w:val="ListParagraph"/>
        <w:numPr>
          <w:ilvl w:val="0"/>
          <w:numId w:val="4"/>
        </w:numPr>
        <w:spacing w:line="276" w:lineRule="auto"/>
        <w:rPr>
          <w:rFonts w:ascii="Garamond" w:hAnsi="Garamond"/>
          <w:b/>
          <w:bCs/>
        </w:rPr>
      </w:pPr>
      <w:r w:rsidRPr="00433ED0">
        <w:rPr>
          <w:rFonts w:ascii="Garamond" w:hAnsi="Garamond"/>
          <w:b/>
          <w:bCs/>
        </w:rPr>
        <w:t>Introduction</w:t>
      </w:r>
    </w:p>
    <w:p w14:paraId="7375E539" w14:textId="77777777" w:rsidR="00202D22" w:rsidRPr="00E95607" w:rsidRDefault="00202D22" w:rsidP="00E95607">
      <w:pPr>
        <w:spacing w:line="276" w:lineRule="auto"/>
        <w:rPr>
          <w:rFonts w:ascii="Garamond" w:hAnsi="Garamond"/>
          <w:sz w:val="10"/>
          <w:szCs w:val="10"/>
        </w:rPr>
      </w:pPr>
    </w:p>
    <w:p w14:paraId="668E504B" w14:textId="24CA16B6" w:rsidR="0042541B" w:rsidRPr="00433ED0" w:rsidRDefault="00E95607" w:rsidP="00D94FCB">
      <w:pPr>
        <w:spacing w:line="276" w:lineRule="auto"/>
        <w:ind w:firstLine="720"/>
        <w:jc w:val="both"/>
        <w:rPr>
          <w:rFonts w:ascii="Garamond" w:hAnsi="Garamond"/>
        </w:rPr>
      </w:pPr>
      <w:r w:rsidRPr="00433ED0">
        <w:rPr>
          <w:rFonts w:ascii="Garamond" w:hAnsi="Garamond"/>
        </w:rPr>
        <w:t>Critical and feminist GIS scholars maintain</w:t>
      </w:r>
      <w:r w:rsidR="00F442CA">
        <w:rPr>
          <w:rFonts w:ascii="Garamond" w:hAnsi="Garamond"/>
        </w:rPr>
        <w:t xml:space="preserve"> </w:t>
      </w:r>
      <w:r w:rsidRPr="00433ED0">
        <w:rPr>
          <w:rFonts w:ascii="Garamond" w:hAnsi="Garamond"/>
        </w:rPr>
        <w:t>that the tools of</w:t>
      </w:r>
      <w:r w:rsidR="00B70939">
        <w:rPr>
          <w:rFonts w:ascii="Garamond" w:hAnsi="Garamond"/>
        </w:rPr>
        <w:t xml:space="preserve"> a </w:t>
      </w:r>
      <w:r w:rsidRPr="00433ED0">
        <w:rPr>
          <w:rFonts w:ascii="Garamond" w:hAnsi="Garamond"/>
        </w:rPr>
        <w:t xml:space="preserve">GIS can be </w:t>
      </w:r>
      <w:r w:rsidRPr="00433ED0">
        <w:rPr>
          <w:rFonts w:ascii="Garamond" w:hAnsi="Garamond"/>
          <w:i/>
          <w:iCs/>
        </w:rPr>
        <w:t>appropriated</w:t>
      </w:r>
      <w:r w:rsidRPr="00433ED0">
        <w:rPr>
          <w:rFonts w:ascii="Garamond" w:hAnsi="Garamond"/>
        </w:rPr>
        <w:t xml:space="preserve"> to</w:t>
      </w:r>
      <w:r>
        <w:rPr>
          <w:rFonts w:ascii="Garamond" w:hAnsi="Garamond"/>
        </w:rPr>
        <w:t xml:space="preserve"> </w:t>
      </w:r>
      <w:r w:rsidRPr="00433ED0">
        <w:rPr>
          <w:rFonts w:ascii="Garamond" w:hAnsi="Garamond"/>
        </w:rPr>
        <w:t>represent alternative ontologies and identities.</w:t>
      </w:r>
      <w:r>
        <w:rPr>
          <w:rFonts w:ascii="Garamond" w:hAnsi="Garamond"/>
        </w:rPr>
        <w:t xml:space="preserve"> </w:t>
      </w:r>
      <w:r w:rsidR="00B70939">
        <w:rPr>
          <w:rFonts w:ascii="Garamond" w:hAnsi="Garamond"/>
        </w:rPr>
        <w:t xml:space="preserve">As </w:t>
      </w:r>
      <w:r w:rsidR="0042541B" w:rsidRPr="00433ED0">
        <w:rPr>
          <w:rFonts w:ascii="Garamond" w:hAnsi="Garamond"/>
        </w:rPr>
        <w:t>knowledge is always partial and situated</w:t>
      </w:r>
      <w:r w:rsidR="00B70939">
        <w:rPr>
          <w:rFonts w:ascii="Garamond" w:hAnsi="Garamond"/>
        </w:rPr>
        <w:t>, i</w:t>
      </w:r>
      <w:r w:rsidR="0042541B" w:rsidRPr="00433ED0">
        <w:rPr>
          <w:rFonts w:ascii="Garamond" w:hAnsi="Garamond"/>
        </w:rPr>
        <w:t>t falls on us to give proper credence to subaltern voices and notions of space</w:t>
      </w:r>
      <w:r w:rsidR="00B70939">
        <w:rPr>
          <w:rFonts w:ascii="Garamond" w:hAnsi="Garamond"/>
        </w:rPr>
        <w:t xml:space="preserve"> in our GIS</w:t>
      </w:r>
      <w:r w:rsidR="0042541B" w:rsidRPr="00433ED0">
        <w:rPr>
          <w:rFonts w:ascii="Garamond" w:hAnsi="Garamond"/>
        </w:rPr>
        <w:t xml:space="preserve">. </w:t>
      </w:r>
    </w:p>
    <w:p w14:paraId="4DD4D506" w14:textId="05C282E0" w:rsidR="0042541B" w:rsidRPr="00433ED0" w:rsidRDefault="0042541B" w:rsidP="00D94FCB">
      <w:pPr>
        <w:spacing w:line="276" w:lineRule="auto"/>
        <w:jc w:val="both"/>
        <w:rPr>
          <w:rFonts w:ascii="Garamond" w:hAnsi="Garamond"/>
        </w:rPr>
      </w:pPr>
      <w:r w:rsidRPr="00433ED0">
        <w:rPr>
          <w:rFonts w:ascii="Garamond" w:hAnsi="Garamond"/>
        </w:rPr>
        <w:tab/>
        <w:t xml:space="preserve">One such subaltern </w:t>
      </w:r>
      <w:r w:rsidR="00E95607">
        <w:rPr>
          <w:rFonts w:ascii="Garamond" w:hAnsi="Garamond"/>
        </w:rPr>
        <w:t>that it is</w:t>
      </w:r>
      <w:r w:rsidRPr="00433ED0">
        <w:rPr>
          <w:rFonts w:ascii="Garamond" w:hAnsi="Garamond"/>
        </w:rPr>
        <w:t xml:space="preserve"> necessary to focus on</w:t>
      </w:r>
      <w:r w:rsidR="00E95607">
        <w:rPr>
          <w:rFonts w:ascii="Garamond" w:hAnsi="Garamond"/>
        </w:rPr>
        <w:t xml:space="preserve"> is everyday </w:t>
      </w:r>
      <w:r w:rsidRPr="00433ED0">
        <w:rPr>
          <w:rFonts w:ascii="Garamond" w:hAnsi="Garamond"/>
        </w:rPr>
        <w:t>people</w:t>
      </w:r>
      <w:r w:rsidR="00F9795A">
        <w:rPr>
          <w:rFonts w:ascii="Garamond" w:hAnsi="Garamond"/>
        </w:rPr>
        <w:t>s</w:t>
      </w:r>
      <w:r w:rsidRPr="00433ED0">
        <w:rPr>
          <w:rFonts w:ascii="Garamond" w:hAnsi="Garamond"/>
        </w:rPr>
        <w:t xml:space="preserve"> in war, given continued militarism, imperialism, and neocolonialism across the globe</w:t>
      </w:r>
      <w:r w:rsidR="00690B80">
        <w:rPr>
          <w:rFonts w:ascii="Garamond" w:hAnsi="Garamond"/>
        </w:rPr>
        <w:t>.</w:t>
      </w:r>
      <w:r w:rsidR="00E95607">
        <w:rPr>
          <w:rStyle w:val="FootnoteReference"/>
          <w:rFonts w:ascii="Garamond" w:hAnsi="Garamond"/>
        </w:rPr>
        <w:footnoteReference w:id="1"/>
      </w:r>
      <w:r w:rsidR="00E95607">
        <w:rPr>
          <w:rFonts w:ascii="Garamond" w:hAnsi="Garamond"/>
        </w:rPr>
        <w:t xml:space="preserve"> </w:t>
      </w:r>
      <w:r w:rsidRPr="00433ED0">
        <w:rPr>
          <w:rFonts w:ascii="Garamond" w:hAnsi="Garamond"/>
        </w:rPr>
        <w:t>In this research project, I set out to explore two questions through a series of five visualizations</w:t>
      </w:r>
      <w:r w:rsidR="009214A2" w:rsidRPr="00433ED0">
        <w:rPr>
          <w:rFonts w:ascii="Garamond" w:hAnsi="Garamond"/>
        </w:rPr>
        <w:t xml:space="preserve"> of </w:t>
      </w:r>
      <w:r w:rsidR="00E95607">
        <w:rPr>
          <w:rFonts w:ascii="Garamond" w:hAnsi="Garamond"/>
        </w:rPr>
        <w:t xml:space="preserve">the life of </w:t>
      </w:r>
      <w:r w:rsidR="009214A2" w:rsidRPr="00433ED0">
        <w:rPr>
          <w:rFonts w:ascii="Garamond" w:hAnsi="Garamond"/>
        </w:rPr>
        <w:t xml:space="preserve">Chun Suntae, a Korean survivor of the war. </w:t>
      </w:r>
    </w:p>
    <w:p w14:paraId="2867A268" w14:textId="2C9C93B7" w:rsidR="0042541B" w:rsidRPr="00433ED0" w:rsidRDefault="0042541B" w:rsidP="00D94FCB">
      <w:pPr>
        <w:pStyle w:val="ListParagraph"/>
        <w:numPr>
          <w:ilvl w:val="0"/>
          <w:numId w:val="5"/>
        </w:numPr>
        <w:spacing w:line="276" w:lineRule="auto"/>
        <w:jc w:val="both"/>
        <w:rPr>
          <w:rFonts w:ascii="Garamond" w:hAnsi="Garamond"/>
        </w:rPr>
      </w:pPr>
      <w:r w:rsidRPr="00433ED0">
        <w:rPr>
          <w:rFonts w:ascii="Garamond" w:hAnsi="Garamond"/>
        </w:rPr>
        <w:t>How, or can, one map the very human aspects of war?</w:t>
      </w:r>
    </w:p>
    <w:p w14:paraId="0DDBAA1A" w14:textId="4ACBAB44" w:rsidR="0042541B" w:rsidRPr="00433ED0" w:rsidRDefault="0042541B" w:rsidP="00D94FCB">
      <w:pPr>
        <w:pStyle w:val="ListParagraph"/>
        <w:numPr>
          <w:ilvl w:val="0"/>
          <w:numId w:val="5"/>
        </w:numPr>
        <w:spacing w:line="276" w:lineRule="auto"/>
        <w:jc w:val="both"/>
        <w:rPr>
          <w:rFonts w:ascii="Garamond" w:hAnsi="Garamond"/>
        </w:rPr>
      </w:pPr>
      <w:r w:rsidRPr="00433ED0">
        <w:rPr>
          <w:rFonts w:ascii="Garamond" w:hAnsi="Garamond"/>
        </w:rPr>
        <w:t xml:space="preserve">In telling one of infinite individual stories of war, what is privileged and prioritized? What is forgotten? </w:t>
      </w:r>
    </w:p>
    <w:p w14:paraId="62724C8E" w14:textId="212038D5" w:rsidR="00E95607" w:rsidRDefault="00E95607" w:rsidP="00D94FCB">
      <w:pPr>
        <w:spacing w:line="276" w:lineRule="auto"/>
        <w:jc w:val="both"/>
        <w:rPr>
          <w:rFonts w:ascii="Garamond" w:hAnsi="Garamond"/>
        </w:rPr>
      </w:pPr>
      <w:r>
        <w:rPr>
          <w:rFonts w:ascii="Garamond" w:hAnsi="Garamond"/>
        </w:rPr>
        <w:t>T</w:t>
      </w:r>
      <w:r w:rsidR="009214A2" w:rsidRPr="00433ED0">
        <w:rPr>
          <w:rFonts w:ascii="Garamond" w:hAnsi="Garamond"/>
        </w:rPr>
        <w:t xml:space="preserve">here is no singular map that can encapsulate and deliver the </w:t>
      </w:r>
      <w:r w:rsidR="00652BDA">
        <w:rPr>
          <w:rFonts w:ascii="Garamond" w:hAnsi="Garamond"/>
        </w:rPr>
        <w:t>full</w:t>
      </w:r>
      <w:r w:rsidR="009214A2" w:rsidRPr="00433ED0">
        <w:rPr>
          <w:rFonts w:ascii="Garamond" w:hAnsi="Garamond"/>
        </w:rPr>
        <w:t xml:space="preserve"> trauma </w:t>
      </w:r>
      <w:r w:rsidR="00652BDA">
        <w:rPr>
          <w:rFonts w:ascii="Garamond" w:hAnsi="Garamond"/>
        </w:rPr>
        <w:t xml:space="preserve">of </w:t>
      </w:r>
      <w:r w:rsidR="009214A2" w:rsidRPr="00433ED0">
        <w:rPr>
          <w:rFonts w:ascii="Garamond" w:hAnsi="Garamond"/>
        </w:rPr>
        <w:t>any war. Yet, there are myriads of strategies that we can use to show that lives are at stake. War cannot be restricted to</w:t>
      </w:r>
      <w:r>
        <w:rPr>
          <w:rFonts w:ascii="Garamond" w:hAnsi="Garamond"/>
        </w:rPr>
        <w:t xml:space="preserve"> or visualized solely as</w:t>
      </w:r>
      <w:r w:rsidR="009214A2" w:rsidRPr="00433ED0">
        <w:rPr>
          <w:rFonts w:ascii="Garamond" w:hAnsi="Garamond"/>
        </w:rPr>
        <w:t xml:space="preserve"> a masculinist “numbers game” that prioritizes technology and powerful actors over very real deaths and trauma.</w:t>
      </w:r>
      <w:r w:rsidR="00924EA6" w:rsidRPr="00433ED0">
        <w:rPr>
          <w:rFonts w:ascii="Garamond" w:hAnsi="Garamond"/>
        </w:rPr>
        <w:t xml:space="preserve"> </w:t>
      </w:r>
      <w:r w:rsidR="005F3F16" w:rsidRPr="00433ED0">
        <w:rPr>
          <w:rFonts w:ascii="Garamond" w:hAnsi="Garamond"/>
        </w:rPr>
        <w:t xml:space="preserve">As Colin Dickey </w:t>
      </w:r>
      <w:r>
        <w:rPr>
          <w:rFonts w:ascii="Garamond" w:hAnsi="Garamond"/>
        </w:rPr>
        <w:t xml:space="preserve">writes, discussions of war tethered by </w:t>
      </w:r>
      <w:r w:rsidR="005F3F16" w:rsidRPr="00433ED0">
        <w:rPr>
          <w:rFonts w:ascii="Garamond" w:hAnsi="Garamond"/>
        </w:rPr>
        <w:t xml:space="preserve">“an obsession with Steve Jobs-esque ‘innovators’ and ‘disrupters’ leads to a tunnel vision and moral vacuity” (Dickey 2021). </w:t>
      </w:r>
    </w:p>
    <w:p w14:paraId="156B7999" w14:textId="3968710C" w:rsidR="009214A2" w:rsidRPr="00433ED0" w:rsidRDefault="00652BDA" w:rsidP="00D94FCB">
      <w:pPr>
        <w:spacing w:line="276" w:lineRule="auto"/>
        <w:ind w:firstLine="720"/>
        <w:jc w:val="both"/>
        <w:rPr>
          <w:rFonts w:ascii="Garamond" w:hAnsi="Garamond"/>
        </w:rPr>
      </w:pPr>
      <w:r>
        <w:rPr>
          <w:rFonts w:ascii="Garamond" w:hAnsi="Garamond"/>
        </w:rPr>
        <w:t>M</w:t>
      </w:r>
      <w:r w:rsidR="00924EA6" w:rsidRPr="00433ED0">
        <w:rPr>
          <w:rFonts w:ascii="Garamond" w:hAnsi="Garamond"/>
        </w:rPr>
        <w:t xml:space="preserve">y intentionality echoes those of the survivors of war </w:t>
      </w:r>
      <w:r w:rsidR="00924EA6" w:rsidRPr="00433ED0">
        <w:rPr>
          <w:rFonts w:ascii="Garamond" w:hAnsi="Garamond"/>
        </w:rPr>
        <w:sym w:font="Symbol" w:char="F02D"/>
      </w:r>
      <w:r w:rsidR="00924EA6" w:rsidRPr="00433ED0">
        <w:rPr>
          <w:rFonts w:ascii="Garamond" w:hAnsi="Garamond"/>
        </w:rPr>
        <w:t xml:space="preserve">that war must end, that Koreans must be allowed to see each other, that conflict without regard for human life will lead to the end of us all. </w:t>
      </w:r>
    </w:p>
    <w:p w14:paraId="245F8596" w14:textId="77777777" w:rsidR="00202D22" w:rsidRPr="00433ED0" w:rsidRDefault="00202D22" w:rsidP="00E95607">
      <w:pPr>
        <w:spacing w:line="276" w:lineRule="auto"/>
        <w:ind w:left="360"/>
        <w:rPr>
          <w:rFonts w:ascii="Garamond" w:hAnsi="Garamond"/>
        </w:rPr>
      </w:pPr>
    </w:p>
    <w:p w14:paraId="5160D835" w14:textId="155B7A2B" w:rsidR="009214A2" w:rsidRPr="00433ED0" w:rsidRDefault="00202D22" w:rsidP="00E95607">
      <w:pPr>
        <w:pStyle w:val="ListParagraph"/>
        <w:numPr>
          <w:ilvl w:val="0"/>
          <w:numId w:val="4"/>
        </w:numPr>
        <w:spacing w:line="276" w:lineRule="auto"/>
        <w:rPr>
          <w:rFonts w:ascii="Garamond" w:hAnsi="Garamond"/>
          <w:b/>
          <w:bCs/>
        </w:rPr>
      </w:pPr>
      <w:r w:rsidRPr="00433ED0">
        <w:rPr>
          <w:rFonts w:ascii="Garamond" w:hAnsi="Garamond"/>
          <w:b/>
          <w:bCs/>
        </w:rPr>
        <w:t>Historical Context</w:t>
      </w:r>
    </w:p>
    <w:p w14:paraId="664ECED9" w14:textId="77777777" w:rsidR="00924EA6" w:rsidRPr="00433ED0" w:rsidRDefault="00924EA6" w:rsidP="00E95607">
      <w:pPr>
        <w:pStyle w:val="ListParagraph"/>
        <w:spacing w:line="276" w:lineRule="auto"/>
        <w:rPr>
          <w:rFonts w:ascii="Garamond" w:hAnsi="Garamond"/>
          <w:b/>
          <w:bCs/>
        </w:rPr>
      </w:pPr>
    </w:p>
    <w:p w14:paraId="14BC06CC" w14:textId="76C5BD89" w:rsidR="00924EA6" w:rsidRPr="00433ED0" w:rsidRDefault="009214A2" w:rsidP="00D94FCB">
      <w:pPr>
        <w:spacing w:line="276" w:lineRule="auto"/>
        <w:ind w:firstLine="720"/>
        <w:jc w:val="both"/>
        <w:rPr>
          <w:rFonts w:ascii="Garamond" w:hAnsi="Garamond"/>
        </w:rPr>
      </w:pPr>
      <w:r w:rsidRPr="00433ED0">
        <w:rPr>
          <w:rFonts w:ascii="Garamond" w:hAnsi="Garamond"/>
        </w:rPr>
        <w:t>The Korean War, also known as the “Forgotten War,” has largely disappeared from the American psyche</w:t>
      </w:r>
      <w:r w:rsidRPr="00433ED0">
        <w:rPr>
          <w:rFonts w:ascii="Garamond" w:hAnsi="Garamond"/>
        </w:rPr>
        <w:sym w:font="Symbol" w:char="F02D"/>
      </w:r>
      <w:r w:rsidR="00690B80">
        <w:rPr>
          <w:rFonts w:ascii="Garamond" w:hAnsi="Garamond"/>
        </w:rPr>
        <w:t>despite its allowance</w:t>
      </w:r>
      <w:r w:rsidRPr="00433ED0">
        <w:rPr>
          <w:rFonts w:ascii="Garamond" w:hAnsi="Garamond"/>
        </w:rPr>
        <w:t xml:space="preserve"> for the continuation of U.S. military presence and hegemony in East Asia, </w:t>
      </w:r>
      <w:r w:rsidR="00690B80">
        <w:rPr>
          <w:rFonts w:ascii="Garamond" w:hAnsi="Garamond"/>
        </w:rPr>
        <w:t>maintenance of Korean separation</w:t>
      </w:r>
      <w:r w:rsidR="00924EA6" w:rsidRPr="00433ED0">
        <w:rPr>
          <w:rFonts w:ascii="Garamond" w:hAnsi="Garamond"/>
        </w:rPr>
        <w:t xml:space="preserve">, and </w:t>
      </w:r>
      <w:r w:rsidR="00690B80">
        <w:rPr>
          <w:rFonts w:ascii="Garamond" w:hAnsi="Garamond"/>
        </w:rPr>
        <w:t>kickstarting</w:t>
      </w:r>
      <w:r w:rsidR="00924EA6" w:rsidRPr="00433ED0">
        <w:rPr>
          <w:rFonts w:ascii="Garamond" w:hAnsi="Garamond"/>
        </w:rPr>
        <w:t xml:space="preserve"> of a modern legacy of anti-communism and silent </w:t>
      </w:r>
      <w:r w:rsidR="00E95607">
        <w:rPr>
          <w:rFonts w:ascii="Garamond" w:hAnsi="Garamond"/>
        </w:rPr>
        <w:t>deliverance of death</w:t>
      </w:r>
      <w:r w:rsidR="00924EA6" w:rsidRPr="00433ED0">
        <w:rPr>
          <w:rFonts w:ascii="Garamond" w:hAnsi="Garamond"/>
        </w:rPr>
        <w:t xml:space="preserve"> to indigenous peoples all cross the world. Yet, in popular media and geopolitical discussions, Korea is</w:t>
      </w:r>
      <w:r w:rsidR="0067201E">
        <w:rPr>
          <w:rFonts w:ascii="Garamond" w:hAnsi="Garamond"/>
        </w:rPr>
        <w:t xml:space="preserve"> often</w:t>
      </w:r>
      <w:r w:rsidR="00924EA6" w:rsidRPr="00433ED0">
        <w:rPr>
          <w:rFonts w:ascii="Garamond" w:hAnsi="Garamond"/>
        </w:rPr>
        <w:t xml:space="preserve"> referred to only in terms of power and political maneuvering, with little conversation about those fighting to receive the resolution that they deserve.</w:t>
      </w:r>
      <w:r w:rsidR="00E95607">
        <w:rPr>
          <w:rFonts w:ascii="Garamond" w:hAnsi="Garamond"/>
        </w:rPr>
        <w:t xml:space="preserve"> </w:t>
      </w:r>
      <w:r w:rsidR="00924EA6" w:rsidRPr="00433ED0">
        <w:rPr>
          <w:rFonts w:ascii="Garamond" w:hAnsi="Garamond"/>
        </w:rPr>
        <w:t xml:space="preserve">“For me,” one child of a survivor describes, “it is not the past. It carries forward into my life. It carries forwards into my sisters’ lives… as a hole” (Ahn 2009, 11). </w:t>
      </w:r>
    </w:p>
    <w:p w14:paraId="5BFEFEFA" w14:textId="6E82AA84" w:rsidR="00B2688B" w:rsidRPr="00433ED0" w:rsidRDefault="00B2688B" w:rsidP="00D94FCB">
      <w:pPr>
        <w:spacing w:line="276" w:lineRule="auto"/>
        <w:jc w:val="both"/>
        <w:rPr>
          <w:rFonts w:ascii="Garamond" w:hAnsi="Garamond"/>
        </w:rPr>
      </w:pPr>
      <w:r w:rsidRPr="00433ED0">
        <w:rPr>
          <w:rFonts w:ascii="Garamond" w:hAnsi="Garamond"/>
        </w:rPr>
        <w:tab/>
        <w:t xml:space="preserve">Chun Suntae was a survivor of the Korean War born in Kaesong, in what is now in North Korea. I chose his story because he best represents the blocks to mobility, the adjacency to death, the </w:t>
      </w:r>
      <w:r w:rsidRPr="00433ED0">
        <w:rPr>
          <w:rFonts w:ascii="Garamond" w:hAnsi="Garamond"/>
        </w:rPr>
        <w:lastRenderedPageBreak/>
        <w:t>trauma from bombing, the separation from family, and the forced displacement that so many Koreans have also experienced.</w:t>
      </w:r>
      <w:r w:rsidRPr="00433ED0">
        <w:rPr>
          <w:rStyle w:val="FootnoteReference"/>
          <w:rFonts w:ascii="Garamond" w:hAnsi="Garamond"/>
        </w:rPr>
        <w:footnoteReference w:id="2"/>
      </w:r>
      <w:r w:rsidR="005F3F16" w:rsidRPr="00433ED0">
        <w:rPr>
          <w:rFonts w:ascii="Garamond" w:hAnsi="Garamond"/>
        </w:rPr>
        <w:t xml:space="preserve"> </w:t>
      </w:r>
    </w:p>
    <w:p w14:paraId="7222C374" w14:textId="4004A8CD" w:rsidR="009214A2" w:rsidRPr="00433ED0" w:rsidRDefault="009214A2" w:rsidP="00E95607">
      <w:pPr>
        <w:spacing w:line="276" w:lineRule="auto"/>
        <w:rPr>
          <w:rFonts w:ascii="Garamond" w:hAnsi="Garamond"/>
        </w:rPr>
      </w:pPr>
    </w:p>
    <w:p w14:paraId="48736910" w14:textId="62955144" w:rsidR="00202D22" w:rsidRPr="00433ED0" w:rsidRDefault="00202D22" w:rsidP="00E95607">
      <w:pPr>
        <w:pStyle w:val="ListParagraph"/>
        <w:numPr>
          <w:ilvl w:val="0"/>
          <w:numId w:val="4"/>
        </w:numPr>
        <w:spacing w:line="276" w:lineRule="auto"/>
        <w:rPr>
          <w:rFonts w:ascii="Garamond" w:hAnsi="Garamond"/>
          <w:b/>
          <w:bCs/>
        </w:rPr>
      </w:pPr>
      <w:r w:rsidRPr="00433ED0">
        <w:rPr>
          <w:rFonts w:ascii="Garamond" w:hAnsi="Garamond"/>
          <w:b/>
          <w:bCs/>
        </w:rPr>
        <w:t>Visualization Discussion</w:t>
      </w:r>
    </w:p>
    <w:p w14:paraId="1D8AF0EB" w14:textId="3F03940D" w:rsidR="005F3F16" w:rsidRPr="00433ED0" w:rsidRDefault="005F3F16" w:rsidP="00E95607">
      <w:pPr>
        <w:spacing w:line="276" w:lineRule="auto"/>
        <w:rPr>
          <w:rFonts w:ascii="Garamond" w:hAnsi="Garamond"/>
        </w:rPr>
      </w:pPr>
    </w:p>
    <w:p w14:paraId="5B990658" w14:textId="51F66B37" w:rsidR="00924EA6" w:rsidRPr="00433ED0" w:rsidRDefault="00924EA6" w:rsidP="00D94FCB">
      <w:pPr>
        <w:spacing w:line="276" w:lineRule="auto"/>
        <w:ind w:firstLine="720"/>
        <w:jc w:val="both"/>
        <w:rPr>
          <w:rFonts w:ascii="Garamond" w:hAnsi="Garamond"/>
        </w:rPr>
      </w:pPr>
      <w:r w:rsidRPr="00433ED0">
        <w:rPr>
          <w:rFonts w:ascii="Garamond" w:hAnsi="Garamond"/>
        </w:rPr>
        <w:t>The following five visualizations represent various methods of mapping with different</w:t>
      </w:r>
    </w:p>
    <w:p w14:paraId="689957C2" w14:textId="70842D0B" w:rsidR="005F3F16" w:rsidRPr="00433ED0" w:rsidRDefault="00924EA6" w:rsidP="00D94FCB">
      <w:pPr>
        <w:spacing w:line="276" w:lineRule="auto"/>
        <w:jc w:val="both"/>
        <w:rPr>
          <w:rFonts w:ascii="Garamond" w:hAnsi="Garamond"/>
        </w:rPr>
      </w:pPr>
      <w:r w:rsidRPr="00433ED0">
        <w:rPr>
          <w:rFonts w:ascii="Garamond" w:hAnsi="Garamond"/>
        </w:rPr>
        <w:t>prioritizations and privileges</w:t>
      </w:r>
      <w:r w:rsidRPr="00433ED0">
        <w:rPr>
          <w:rFonts w:ascii="Garamond" w:hAnsi="Garamond"/>
        </w:rPr>
        <w:sym w:font="Symbol" w:char="F02D"/>
      </w:r>
      <w:r w:rsidRPr="00433ED0">
        <w:rPr>
          <w:rFonts w:ascii="Garamond" w:hAnsi="Garamond"/>
        </w:rPr>
        <w:t>although all aim to represent Chun Suntae, and the Korean War, by extension, with as much respect and agency as possible.</w:t>
      </w:r>
      <w:r w:rsidR="005F3F16" w:rsidRPr="00433ED0">
        <w:rPr>
          <w:rFonts w:ascii="Garamond" w:hAnsi="Garamond"/>
        </w:rPr>
        <w:t xml:space="preserve"> I ask what is cartographically-embedded in each of my visualizations, my own positionality, and the balance of context, spatiality, and dangers of doing so. Once again, what is privileged? What is forgotten in our discussions of “dimensions of marginalization and exclusion”?</w:t>
      </w:r>
      <w:r w:rsidR="00E0375D" w:rsidRPr="00433ED0">
        <w:rPr>
          <w:rFonts w:ascii="Garamond" w:hAnsi="Garamond"/>
        </w:rPr>
        <w:t xml:space="preserve"> </w:t>
      </w:r>
      <w:r w:rsidR="005F3F16" w:rsidRPr="00433ED0">
        <w:rPr>
          <w:rFonts w:ascii="Garamond" w:hAnsi="Garamond"/>
        </w:rPr>
        <w:t>(Kwan and Schwanen 20</w:t>
      </w:r>
      <w:r w:rsidR="00A63E02" w:rsidRPr="00433ED0">
        <w:rPr>
          <w:rFonts w:ascii="Garamond" w:hAnsi="Garamond"/>
        </w:rPr>
        <w:t>12</w:t>
      </w:r>
      <w:r w:rsidR="005F3F16" w:rsidRPr="00433ED0">
        <w:rPr>
          <w:rFonts w:ascii="Garamond" w:hAnsi="Garamond"/>
        </w:rPr>
        <w:t xml:space="preserve">, 2043). </w:t>
      </w:r>
    </w:p>
    <w:p w14:paraId="067F2A65" w14:textId="1DD0AAE3" w:rsidR="005F3F16" w:rsidRPr="00433ED0" w:rsidRDefault="005F3F16" w:rsidP="00E95607">
      <w:pPr>
        <w:spacing w:line="276" w:lineRule="auto"/>
        <w:rPr>
          <w:rFonts w:ascii="Garamond" w:hAnsi="Garamond"/>
        </w:rPr>
      </w:pPr>
    </w:p>
    <w:p w14:paraId="2133F522" w14:textId="693877D7" w:rsidR="00E0375D" w:rsidRDefault="00D94FCB" w:rsidP="00D94FCB">
      <w:pPr>
        <w:spacing w:line="276" w:lineRule="auto"/>
        <w:jc w:val="both"/>
        <w:rPr>
          <w:rFonts w:ascii="Garamond" w:hAnsi="Garamond"/>
        </w:rPr>
      </w:pPr>
      <w:r w:rsidRPr="00433ED0">
        <w:rPr>
          <w:rFonts w:ascii="Garamond" w:hAnsi="Garamond"/>
          <w:noProof/>
        </w:rPr>
        <w:drawing>
          <wp:anchor distT="0" distB="0" distL="114300" distR="114300" simplePos="0" relativeHeight="251659264" behindDoc="1" locked="0" layoutInCell="1" allowOverlap="1" wp14:anchorId="6E37F042" wp14:editId="20ACD856">
            <wp:simplePos x="0" y="0"/>
            <wp:positionH relativeFrom="column">
              <wp:posOffset>-215302</wp:posOffset>
            </wp:positionH>
            <wp:positionV relativeFrom="paragraph">
              <wp:posOffset>235480</wp:posOffset>
            </wp:positionV>
            <wp:extent cx="2124075" cy="4098290"/>
            <wp:effectExtent l="0" t="0" r="0" b="0"/>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4098290"/>
                    </a:xfrm>
                    <a:prstGeom prst="rect">
                      <a:avLst/>
                    </a:prstGeom>
                  </pic:spPr>
                </pic:pic>
              </a:graphicData>
            </a:graphic>
            <wp14:sizeRelH relativeFrom="page">
              <wp14:pctWidth>0</wp14:pctWidth>
            </wp14:sizeRelH>
            <wp14:sizeRelV relativeFrom="page">
              <wp14:pctHeight>0</wp14:pctHeight>
            </wp14:sizeRelV>
          </wp:anchor>
        </w:drawing>
      </w:r>
      <w:r w:rsidR="005F3F16" w:rsidRPr="00433ED0">
        <w:rPr>
          <w:rFonts w:ascii="Garamond" w:hAnsi="Garamond"/>
          <w:b/>
          <w:bCs/>
        </w:rPr>
        <w:t>Map 1</w:t>
      </w:r>
      <w:r w:rsidR="007E138A" w:rsidRPr="00433ED0">
        <w:rPr>
          <w:rFonts w:ascii="Garamond" w:hAnsi="Garamond"/>
          <w:b/>
          <w:bCs/>
        </w:rPr>
        <w:t>: Exhibition</w:t>
      </w:r>
      <w:r w:rsidR="005F3F16" w:rsidRPr="00433ED0">
        <w:rPr>
          <w:rFonts w:ascii="Garamond" w:hAnsi="Garamond"/>
        </w:rPr>
        <w:t xml:space="preserve"> </w:t>
      </w:r>
      <w:hyperlink r:id="rId9" w:history="1">
        <w:r w:rsidR="005F3F16" w:rsidRPr="00433ED0">
          <w:rPr>
            <w:rStyle w:val="Hyperlink"/>
            <w:rFonts w:ascii="Garamond" w:hAnsi="Garamond"/>
            <w:b/>
            <w:bCs/>
          </w:rPr>
          <w:t>(PDF Link)</w:t>
        </w:r>
      </w:hyperlink>
      <w:r w:rsidR="007E138A" w:rsidRPr="00433ED0">
        <w:rPr>
          <w:rStyle w:val="Hyperlink"/>
          <w:rFonts w:ascii="Garamond" w:hAnsi="Garamond"/>
          <w:b/>
          <w:bCs/>
        </w:rPr>
        <w:t xml:space="preserve"> </w:t>
      </w:r>
      <w:r w:rsidR="007E138A" w:rsidRPr="00433ED0">
        <w:rPr>
          <w:rFonts w:ascii="Garamond" w:hAnsi="Garamond"/>
          <w:i/>
          <w:iCs/>
        </w:rPr>
        <w:t>(</w:t>
      </w:r>
      <w:r w:rsidR="004D194E">
        <w:rPr>
          <w:rFonts w:ascii="Garamond" w:hAnsi="Garamond"/>
          <w:i/>
          <w:iCs/>
        </w:rPr>
        <w:t>Created</w:t>
      </w:r>
      <w:r w:rsidR="007E138A" w:rsidRPr="00433ED0">
        <w:rPr>
          <w:rFonts w:ascii="Garamond" w:hAnsi="Garamond"/>
          <w:i/>
          <w:iCs/>
        </w:rPr>
        <w:t xml:space="preserve"> </w:t>
      </w:r>
      <w:r w:rsidR="004D194E">
        <w:rPr>
          <w:rFonts w:ascii="Garamond" w:hAnsi="Garamond"/>
          <w:i/>
          <w:iCs/>
        </w:rPr>
        <w:t>in</w:t>
      </w:r>
      <w:r w:rsidR="007E138A" w:rsidRPr="00433ED0">
        <w:rPr>
          <w:rFonts w:ascii="Garamond" w:hAnsi="Garamond"/>
          <w:i/>
          <w:iCs/>
        </w:rPr>
        <w:t xml:space="preserve"> Google Slides, Procreate, and Clip Studio Paint).</w:t>
      </w:r>
      <w:r w:rsidR="00E0375D" w:rsidRPr="00433ED0">
        <w:rPr>
          <w:rFonts w:ascii="Garamond" w:hAnsi="Garamond"/>
        </w:rPr>
        <w:t xml:space="preserve"> </w:t>
      </w:r>
    </w:p>
    <w:p w14:paraId="1C835019" w14:textId="51EF4B01" w:rsidR="00D94FCB" w:rsidRPr="00D94FCB" w:rsidRDefault="00D94FCB" w:rsidP="00D94FCB">
      <w:pPr>
        <w:spacing w:line="276" w:lineRule="auto"/>
        <w:jc w:val="both"/>
        <w:rPr>
          <w:rFonts w:ascii="Garamond" w:hAnsi="Garamond"/>
          <w:i/>
          <w:iCs/>
          <w:sz w:val="10"/>
          <w:szCs w:val="10"/>
        </w:rPr>
      </w:pPr>
    </w:p>
    <w:p w14:paraId="2D12ECCD" w14:textId="0AA8B5C6" w:rsidR="007E138A" w:rsidRPr="00433ED0" w:rsidRDefault="007E138A" w:rsidP="00D94FCB">
      <w:pPr>
        <w:widowControl w:val="0"/>
        <w:autoSpaceDE w:val="0"/>
        <w:autoSpaceDN w:val="0"/>
        <w:adjustRightInd w:val="0"/>
        <w:spacing w:line="276" w:lineRule="auto"/>
        <w:ind w:firstLine="360"/>
        <w:jc w:val="both"/>
        <w:rPr>
          <w:rFonts w:ascii="Garamond" w:hAnsi="Garamond"/>
        </w:rPr>
      </w:pPr>
      <w:r w:rsidRPr="00A46862">
        <w:rPr>
          <w:rFonts w:ascii="Garamond" w:hAnsi="Garamond"/>
          <w:u w:val="single"/>
        </w:rPr>
        <w:t>My first map</w:t>
      </w:r>
      <w:r w:rsidR="008F1FA5">
        <w:rPr>
          <w:rFonts w:ascii="Garamond" w:hAnsi="Garamond"/>
          <w:u w:val="single"/>
        </w:rPr>
        <w:t xml:space="preserve"> (see PDF)</w:t>
      </w:r>
      <w:r w:rsidRPr="00A46862">
        <w:rPr>
          <w:rFonts w:ascii="Garamond" w:hAnsi="Garamond"/>
          <w:u w:val="single"/>
        </w:rPr>
        <w:t xml:space="preserve"> prioritizes narrative, movement, and broad perspective.</w:t>
      </w:r>
      <w:r w:rsidRPr="00433ED0">
        <w:rPr>
          <w:rFonts w:ascii="Garamond" w:hAnsi="Garamond"/>
        </w:rPr>
        <w:t xml:space="preserve"> This map draws inspiration from museums/exhibits </w:t>
      </w:r>
      <w:r w:rsidR="0067201E">
        <w:rPr>
          <w:rFonts w:ascii="Garamond" w:hAnsi="Garamond"/>
        </w:rPr>
        <w:t>and</w:t>
      </w:r>
      <w:r w:rsidRPr="00433ED0">
        <w:rPr>
          <w:rFonts w:ascii="Garamond" w:hAnsi="Garamond"/>
        </w:rPr>
        <w:t xml:space="preserve"> storymaps </w:t>
      </w:r>
      <w:r w:rsidR="009C1519">
        <w:rPr>
          <w:rFonts w:ascii="Garamond" w:hAnsi="Garamond"/>
        </w:rPr>
        <w:t>that merge narrative with cartography</w:t>
      </w:r>
      <w:r w:rsidRPr="00433ED0">
        <w:rPr>
          <w:rFonts w:ascii="Garamond" w:hAnsi="Garamond"/>
        </w:rPr>
        <w:t>. A map blocking out where</w:t>
      </w:r>
      <w:r w:rsidR="009C1519">
        <w:rPr>
          <w:rFonts w:ascii="Garamond" w:hAnsi="Garamond"/>
        </w:rPr>
        <w:t xml:space="preserve"> Chun exerts everyday mobility at a given moment in time in red is displayed </w:t>
      </w:r>
      <w:r w:rsidRPr="00433ED0">
        <w:rPr>
          <w:rFonts w:ascii="Garamond" w:hAnsi="Garamond"/>
        </w:rPr>
        <w:t xml:space="preserve">alongside explanatory texts and photos of that time to provide perspective. </w:t>
      </w:r>
    </w:p>
    <w:p w14:paraId="38BCF6E4" w14:textId="1E662F72" w:rsidR="007E138A" w:rsidRPr="00D94FCB" w:rsidRDefault="007E138A" w:rsidP="00D94FCB">
      <w:pPr>
        <w:pStyle w:val="ListParagraph"/>
        <w:widowControl w:val="0"/>
        <w:autoSpaceDE w:val="0"/>
        <w:autoSpaceDN w:val="0"/>
        <w:adjustRightInd w:val="0"/>
        <w:spacing w:line="276" w:lineRule="auto"/>
        <w:ind w:firstLine="720"/>
        <w:jc w:val="both"/>
        <w:rPr>
          <w:rFonts w:ascii="Garamond" w:hAnsi="Garamond" w:cs="Times New Roman"/>
        </w:rPr>
      </w:pPr>
      <w:r w:rsidRPr="00433ED0">
        <w:rPr>
          <w:rFonts w:ascii="Garamond" w:hAnsi="Garamond" w:cs="Times New Roman"/>
        </w:rPr>
        <w:t>This map, unlike the others, provides Chun</w:t>
      </w:r>
      <w:r w:rsidR="009C1519">
        <w:rPr>
          <w:rFonts w:ascii="Garamond" w:hAnsi="Garamond" w:cs="Times New Roman"/>
        </w:rPr>
        <w:t>’</w:t>
      </w:r>
      <w:r w:rsidRPr="00433ED0">
        <w:rPr>
          <w:rFonts w:ascii="Garamond" w:hAnsi="Garamond" w:cs="Times New Roman"/>
        </w:rPr>
        <w:t xml:space="preserve">s full story alongside the map. </w:t>
      </w:r>
      <w:r w:rsidR="00A46862">
        <w:rPr>
          <w:rFonts w:ascii="Garamond" w:hAnsi="Garamond" w:cs="Times New Roman"/>
        </w:rPr>
        <w:t xml:space="preserve">I </w:t>
      </w:r>
      <w:r w:rsidRPr="00433ED0">
        <w:rPr>
          <w:rFonts w:ascii="Garamond" w:hAnsi="Garamond" w:cs="Times New Roman"/>
        </w:rPr>
        <w:t xml:space="preserve">manipulate what Harley calls an </w:t>
      </w:r>
      <w:r w:rsidR="00A46862">
        <w:rPr>
          <w:rFonts w:ascii="Garamond" w:hAnsi="Garamond" w:cs="Times New Roman"/>
        </w:rPr>
        <w:t>“i</w:t>
      </w:r>
      <w:r w:rsidR="00A46862" w:rsidRPr="00433ED0">
        <w:rPr>
          <w:rFonts w:ascii="Garamond" w:hAnsi="Garamond" w:cs="Times New Roman"/>
        </w:rPr>
        <w:t>nternal</w:t>
      </w:r>
      <w:r w:rsidRPr="00433ED0">
        <w:rPr>
          <w:rFonts w:ascii="Garamond" w:hAnsi="Garamond" w:cs="Times New Roman"/>
        </w:rPr>
        <w:t xml:space="preserve"> </w:t>
      </w:r>
      <w:r w:rsidR="00A46862" w:rsidRPr="00433ED0">
        <w:rPr>
          <w:rFonts w:ascii="Garamond" w:hAnsi="Garamond" w:cs="Times New Roman"/>
        </w:rPr>
        <w:t>power</w:t>
      </w:r>
      <w:r w:rsidR="00A46862">
        <w:rPr>
          <w:rFonts w:ascii="Garamond" w:hAnsi="Garamond" w:cs="Times New Roman"/>
        </w:rPr>
        <w:t xml:space="preserve">” </w:t>
      </w:r>
      <w:r w:rsidRPr="00433ED0">
        <w:rPr>
          <w:rFonts w:ascii="Garamond" w:hAnsi="Garamond" w:cs="Times New Roman"/>
        </w:rPr>
        <w:t>in cartography, prioritizing broad shape</w:t>
      </w:r>
      <w:r w:rsidR="00A46862">
        <w:rPr>
          <w:rFonts w:ascii="Garamond" w:hAnsi="Garamond" w:cs="Times New Roman"/>
        </w:rPr>
        <w:t>s</w:t>
      </w:r>
      <w:r w:rsidRPr="00433ED0">
        <w:rPr>
          <w:rFonts w:ascii="Garamond" w:hAnsi="Garamond" w:cs="Times New Roman"/>
        </w:rPr>
        <w:t xml:space="preserve"> over the minute political details so valuable to the state (1992). </w:t>
      </w:r>
      <w:r w:rsidRPr="00A46862">
        <w:rPr>
          <w:rFonts w:ascii="Garamond" w:hAnsi="Garamond" w:cs="Times New Roman"/>
        </w:rPr>
        <w:t xml:space="preserve">Alongside the narrative, </w:t>
      </w:r>
      <w:r w:rsidR="009C1519" w:rsidRPr="00A46862">
        <w:rPr>
          <w:rFonts w:ascii="Garamond" w:hAnsi="Garamond" w:cs="Times New Roman"/>
        </w:rPr>
        <w:t>Chun’s</w:t>
      </w:r>
      <w:r w:rsidRPr="00A46862">
        <w:rPr>
          <w:rFonts w:ascii="Garamond" w:hAnsi="Garamond" w:cs="Times New Roman"/>
        </w:rPr>
        <w:t xml:space="preserve"> own words and photos of destruction</w:t>
      </w:r>
      <w:r w:rsidR="00A46862" w:rsidRPr="00A46862">
        <w:rPr>
          <w:rFonts w:ascii="Garamond" w:hAnsi="Garamond" w:cs="Times New Roman"/>
        </w:rPr>
        <w:t xml:space="preserve"> augment</w:t>
      </w:r>
      <w:r w:rsidR="00A46862">
        <w:rPr>
          <w:rFonts w:ascii="Garamond" w:hAnsi="Garamond"/>
        </w:rPr>
        <w:t xml:space="preserve"> </w:t>
      </w:r>
      <w:r w:rsidR="00A46862" w:rsidRPr="00A46862">
        <w:rPr>
          <w:rFonts w:ascii="Garamond" w:hAnsi="Garamond" w:cs="Times New Roman"/>
        </w:rPr>
        <w:t xml:space="preserve">the map (and vice versa). </w:t>
      </w:r>
      <w:r w:rsidR="00A46862">
        <w:rPr>
          <w:rFonts w:ascii="Garamond" w:hAnsi="Garamond"/>
        </w:rPr>
        <w:t xml:space="preserve">It is important to note that while Chun’s perspective is meant to be at the forefront, </w:t>
      </w:r>
      <w:r w:rsidRPr="00A46862">
        <w:rPr>
          <w:rFonts w:ascii="Garamond" w:hAnsi="Garamond" w:cs="Times New Roman"/>
        </w:rPr>
        <w:t>Chun, or any such survivor, is denied the overhead view that this map and others</w:t>
      </w:r>
      <w:r w:rsidR="00D94FCB">
        <w:rPr>
          <w:rFonts w:ascii="Garamond" w:hAnsi="Garamond" w:cs="Times New Roman"/>
        </w:rPr>
        <w:t xml:space="preserve"> </w:t>
      </w:r>
      <w:r w:rsidRPr="00D94FCB">
        <w:rPr>
          <w:rFonts w:ascii="Garamond" w:hAnsi="Garamond" w:cs="Times New Roman"/>
        </w:rPr>
        <w:t>provide</w:t>
      </w:r>
      <w:r w:rsidR="008F1FA5" w:rsidRPr="00D94FCB">
        <w:rPr>
          <w:rFonts w:ascii="Garamond" w:hAnsi="Garamond"/>
        </w:rPr>
        <w:t xml:space="preserve">. People instead </w:t>
      </w:r>
      <w:r w:rsidRPr="00D94FCB">
        <w:rPr>
          <w:rFonts w:ascii="Garamond" w:hAnsi="Garamond" w:cs="Times New Roman"/>
        </w:rPr>
        <w:t>understand space around them, something that the broad shape hopes to replicate.</w:t>
      </w:r>
    </w:p>
    <w:p w14:paraId="5D941411" w14:textId="2123AF35" w:rsidR="007E138A" w:rsidRPr="00433ED0" w:rsidRDefault="00D94FCB" w:rsidP="00D94FCB">
      <w:pPr>
        <w:widowControl w:val="0"/>
        <w:autoSpaceDE w:val="0"/>
        <w:autoSpaceDN w:val="0"/>
        <w:adjustRightInd w:val="0"/>
        <w:spacing w:line="276" w:lineRule="auto"/>
        <w:ind w:firstLine="720"/>
        <w:jc w:val="both"/>
        <w:rPr>
          <w:rFonts w:ascii="Garamond" w:hAnsi="Garamond"/>
        </w:rPr>
      </w:pPr>
      <w:r w:rsidRPr="00433ED0">
        <w:rPr>
          <w:rFonts w:ascii="Garamond" w:hAnsi="Garamond"/>
          <w:noProof/>
        </w:rPr>
        <mc:AlternateContent>
          <mc:Choice Requires="wps">
            <w:drawing>
              <wp:anchor distT="0" distB="0" distL="114300" distR="114300" simplePos="0" relativeHeight="251663360" behindDoc="0" locked="0" layoutInCell="1" allowOverlap="1" wp14:anchorId="04E00F0A" wp14:editId="60529C3E">
                <wp:simplePos x="0" y="0"/>
                <wp:positionH relativeFrom="column">
                  <wp:posOffset>26045</wp:posOffset>
                </wp:positionH>
                <wp:positionV relativeFrom="paragraph">
                  <wp:posOffset>880068</wp:posOffset>
                </wp:positionV>
                <wp:extent cx="188341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83410" cy="635"/>
                        </a:xfrm>
                        <a:prstGeom prst="rect">
                          <a:avLst/>
                        </a:prstGeom>
                        <a:solidFill>
                          <a:prstClr val="white"/>
                        </a:solidFill>
                        <a:ln>
                          <a:noFill/>
                        </a:ln>
                      </wps:spPr>
                      <wps:txbx>
                        <w:txbxContent>
                          <w:p w14:paraId="2CC6AC0D" w14:textId="64CDE165" w:rsidR="007E138A" w:rsidRPr="00A46862" w:rsidRDefault="007E138A" w:rsidP="007E138A">
                            <w:pPr>
                              <w:pStyle w:val="Caption"/>
                              <w:rPr>
                                <w:rFonts w:ascii="Garamond" w:hAnsi="Garamond"/>
                                <w:b/>
                                <w:bCs/>
                                <w:i w:val="0"/>
                                <w:iCs w:val="0"/>
                              </w:rPr>
                            </w:pPr>
                            <w:r w:rsidRPr="00A46862">
                              <w:rPr>
                                <w:rFonts w:ascii="Garamond" w:hAnsi="Garamond"/>
                                <w:i w:val="0"/>
                                <w:iCs w:val="0"/>
                              </w:rPr>
                              <w:t xml:space="preserve">Figure </w:t>
                            </w:r>
                            <w:r w:rsidRPr="00A46862">
                              <w:rPr>
                                <w:rFonts w:ascii="Garamond" w:hAnsi="Garamond"/>
                                <w:i w:val="0"/>
                                <w:iCs w:val="0"/>
                              </w:rPr>
                              <w:fldChar w:fldCharType="begin"/>
                            </w:r>
                            <w:r w:rsidRPr="00A46862">
                              <w:rPr>
                                <w:rFonts w:ascii="Garamond" w:hAnsi="Garamond"/>
                                <w:i w:val="0"/>
                                <w:iCs w:val="0"/>
                              </w:rPr>
                              <w:instrText xml:space="preserve"> SEQ Figure \* ARABIC </w:instrText>
                            </w:r>
                            <w:r w:rsidRPr="00A46862">
                              <w:rPr>
                                <w:rFonts w:ascii="Garamond" w:hAnsi="Garamond"/>
                                <w:i w:val="0"/>
                                <w:iCs w:val="0"/>
                              </w:rPr>
                              <w:fldChar w:fldCharType="separate"/>
                            </w:r>
                            <w:r w:rsidR="00CC7C1E" w:rsidRPr="00A46862">
                              <w:rPr>
                                <w:rFonts w:ascii="Garamond" w:hAnsi="Garamond"/>
                                <w:i w:val="0"/>
                                <w:iCs w:val="0"/>
                                <w:noProof/>
                              </w:rPr>
                              <w:t>1</w:t>
                            </w:r>
                            <w:r w:rsidRPr="00A46862">
                              <w:rPr>
                                <w:rFonts w:ascii="Garamond" w:hAnsi="Garamond"/>
                                <w:i w:val="0"/>
                                <w:iCs w:val="0"/>
                              </w:rPr>
                              <w:fldChar w:fldCharType="end"/>
                            </w:r>
                            <w:r w:rsidRPr="00A46862">
                              <w:rPr>
                                <w:rFonts w:ascii="Garamond" w:hAnsi="Garamond"/>
                                <w:i w:val="0"/>
                                <w:iCs w:val="0"/>
                              </w:rPr>
                              <w:t>:</w:t>
                            </w:r>
                            <w:r w:rsidR="009C1519" w:rsidRPr="00A46862">
                              <w:rPr>
                                <w:rFonts w:ascii="Garamond" w:hAnsi="Garamond"/>
                                <w:i w:val="0"/>
                                <w:iCs w:val="0"/>
                              </w:rPr>
                              <w:t xml:space="preserve"> GIF of Chun’s motion, showing a decrease from the entirety of Korea, to eventually only the two brief points in the DPRK.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04E00F0A" id="_x0000_t202" coordsize="21600,21600" o:spt="202" path="m,l,21600r21600,l21600,xe">
                <v:stroke joinstyle="miter"/>
                <v:path gradientshapeok="t" o:connecttype="rect"/>
              </v:shapetype>
              <v:shape id="Text Box 17" o:spid="_x0000_s1026" type="#_x0000_t202" style="position:absolute;left:0;text-align:left;margin-left:2.05pt;margin-top:69.3pt;width:148.3pt;height:.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" stroked="f">
                <v:textbox style="mso-fit-shape-to-text:t" inset="0,0,0,0">
                  <w:txbxContent>
                    <w:p w14:paraId="2CC6AC0D" w14:textId="64CDE165" w:rsidR="007E138A" w:rsidRPr="00A46862" w:rsidRDefault="007E138A" w:rsidP="007E138A">
                      <w:pPr>
                        <w:pStyle w:val="Caption"/>
                        <w:rPr>
                          <w:rFonts w:ascii="Garamond" w:hAnsi="Garamond"/>
                          <w:b/>
                          <w:bCs/>
                          <w:i w:val="0"/>
                          <w:iCs w:val="0"/>
                        </w:rPr>
                      </w:pPr>
                      <w:r w:rsidRPr="00A46862">
                        <w:rPr>
                          <w:rFonts w:ascii="Garamond" w:hAnsi="Garamond"/>
                          <w:i w:val="0"/>
                          <w:iCs w:val="0"/>
                        </w:rPr>
                        <w:t xml:space="preserve">Figure </w:t>
                      </w:r>
                      <w:r w:rsidRPr="00A46862">
                        <w:rPr>
                          <w:rFonts w:ascii="Garamond" w:hAnsi="Garamond"/>
                          <w:i w:val="0"/>
                          <w:iCs w:val="0"/>
                        </w:rPr>
                        <w:fldChar w:fldCharType="begin"/>
                      </w:r>
                      <w:r w:rsidRPr="00A46862">
                        <w:rPr>
                          <w:rFonts w:ascii="Garamond" w:hAnsi="Garamond"/>
                          <w:i w:val="0"/>
                          <w:iCs w:val="0"/>
                        </w:rPr>
                        <w:instrText xml:space="preserve"> SEQ Figure \* ARABIC </w:instrText>
                      </w:r>
                      <w:r w:rsidRPr="00A46862">
                        <w:rPr>
                          <w:rFonts w:ascii="Garamond" w:hAnsi="Garamond"/>
                          <w:i w:val="0"/>
                          <w:iCs w:val="0"/>
                        </w:rPr>
                        <w:fldChar w:fldCharType="separate"/>
                      </w:r>
                      <w:r w:rsidR="00CC7C1E" w:rsidRPr="00A46862">
                        <w:rPr>
                          <w:rFonts w:ascii="Garamond" w:hAnsi="Garamond"/>
                          <w:i w:val="0"/>
                          <w:iCs w:val="0"/>
                          <w:noProof/>
                        </w:rPr>
                        <w:t>1</w:t>
                      </w:r>
                      <w:r w:rsidRPr="00A46862">
                        <w:rPr>
                          <w:rFonts w:ascii="Garamond" w:hAnsi="Garamond"/>
                          <w:i w:val="0"/>
                          <w:iCs w:val="0"/>
                        </w:rPr>
                        <w:fldChar w:fldCharType="end"/>
                      </w:r>
                      <w:r w:rsidRPr="00A46862">
                        <w:rPr>
                          <w:rFonts w:ascii="Garamond" w:hAnsi="Garamond"/>
                          <w:i w:val="0"/>
                          <w:iCs w:val="0"/>
                        </w:rPr>
                        <w:t>:</w:t>
                      </w:r>
                      <w:r w:rsidR="009C1519" w:rsidRPr="00A46862">
                        <w:rPr>
                          <w:rFonts w:ascii="Garamond" w:hAnsi="Garamond"/>
                          <w:i w:val="0"/>
                          <w:iCs w:val="0"/>
                        </w:rPr>
                        <w:t xml:space="preserve"> GIF of Chun’s motion, showing a decrease from the entirety of Korea, to eventually only the two brief points in the DPRK. </w:t>
                      </w:r>
                    </w:p>
                  </w:txbxContent>
                </v:textbox>
                <w10:wrap type="square"/>
              </v:shape>
            </w:pict>
          </mc:Fallback>
        </mc:AlternateContent>
      </w:r>
      <w:r w:rsidR="007E138A" w:rsidRPr="00433ED0">
        <w:rPr>
          <w:rFonts w:ascii="Garamond" w:hAnsi="Garamond"/>
        </w:rPr>
        <w:t>The main limitations here are space due to the curatorial nature of the map and the lack of visualiz</w:t>
      </w:r>
      <w:r w:rsidR="0067201E">
        <w:rPr>
          <w:rFonts w:ascii="Garamond" w:hAnsi="Garamond"/>
        </w:rPr>
        <w:t xml:space="preserve">ation of </w:t>
      </w:r>
      <w:r w:rsidR="007E138A" w:rsidRPr="00A46862">
        <w:rPr>
          <w:rFonts w:ascii="Garamond" w:hAnsi="Garamond"/>
          <w:i/>
          <w:iCs/>
        </w:rPr>
        <w:t>real</w:t>
      </w:r>
      <w:r w:rsidR="007E138A" w:rsidRPr="00433ED0">
        <w:rPr>
          <w:rFonts w:ascii="Garamond" w:hAnsi="Garamond"/>
        </w:rPr>
        <w:t xml:space="preserve"> mobility as opposed to </w:t>
      </w:r>
      <w:r w:rsidR="007E138A" w:rsidRPr="00A46862">
        <w:rPr>
          <w:rFonts w:ascii="Garamond" w:hAnsi="Garamond"/>
          <w:i/>
          <w:iCs/>
        </w:rPr>
        <w:t>possible</w:t>
      </w:r>
      <w:r w:rsidR="007E138A" w:rsidRPr="00433ED0">
        <w:rPr>
          <w:rFonts w:ascii="Garamond" w:hAnsi="Garamond"/>
        </w:rPr>
        <w:t xml:space="preserve"> mobility</w:t>
      </w:r>
      <w:r w:rsidR="0067201E">
        <w:rPr>
          <w:rFonts w:ascii="Garamond" w:hAnsi="Garamond"/>
        </w:rPr>
        <w:sym w:font="Symbol" w:char="F02D"/>
      </w:r>
      <w:r w:rsidR="0067201E">
        <w:rPr>
          <w:rFonts w:ascii="Garamond" w:hAnsi="Garamond"/>
        </w:rPr>
        <w:t>it is an abstraction</w:t>
      </w:r>
      <w:r w:rsidR="007E138A" w:rsidRPr="00433ED0">
        <w:rPr>
          <w:rFonts w:ascii="Garamond" w:hAnsi="Garamond"/>
        </w:rPr>
        <w:t xml:space="preserve">. </w:t>
      </w:r>
      <w:r w:rsidR="00A46862">
        <w:rPr>
          <w:rFonts w:ascii="Garamond" w:hAnsi="Garamond"/>
        </w:rPr>
        <w:t>Visualizations</w:t>
      </w:r>
      <w:r w:rsidR="007E138A" w:rsidRPr="00433ED0">
        <w:rPr>
          <w:rFonts w:ascii="Garamond" w:hAnsi="Garamond"/>
        </w:rPr>
        <w:t xml:space="preserve"> of this kind also most risk turning experiences into spectacle rather than experiences to be learned from</w:t>
      </w:r>
      <w:r w:rsidR="008F1FA5">
        <w:rPr>
          <w:rFonts w:ascii="Garamond" w:hAnsi="Garamond"/>
        </w:rPr>
        <w:t xml:space="preserve"> a</w:t>
      </w:r>
      <w:r w:rsidR="007E138A" w:rsidRPr="00433ED0">
        <w:rPr>
          <w:rFonts w:ascii="Garamond" w:hAnsi="Garamond"/>
        </w:rPr>
        <w:t>nd may falsely create a separation of the map</w:t>
      </w:r>
      <w:r w:rsidR="00A46862">
        <w:rPr>
          <w:rFonts w:ascii="Garamond" w:hAnsi="Garamond"/>
        </w:rPr>
        <w:t xml:space="preserve"> </w:t>
      </w:r>
      <w:r w:rsidR="007E138A" w:rsidRPr="00433ED0">
        <w:rPr>
          <w:rFonts w:ascii="Garamond" w:hAnsi="Garamond"/>
        </w:rPr>
        <w:t xml:space="preserve">from the </w:t>
      </w:r>
      <w:r w:rsidR="00A46862">
        <w:rPr>
          <w:rFonts w:ascii="Garamond" w:hAnsi="Garamond"/>
        </w:rPr>
        <w:t>historical substance</w:t>
      </w:r>
      <w:r w:rsidR="008F1FA5">
        <w:rPr>
          <w:rFonts w:ascii="Garamond" w:hAnsi="Garamond"/>
        </w:rPr>
        <w:t>.</w:t>
      </w:r>
    </w:p>
    <w:p w14:paraId="664E748A" w14:textId="3FD31D9C" w:rsidR="00E0375D" w:rsidRPr="00433ED0" w:rsidRDefault="00E0375D" w:rsidP="00D94FCB">
      <w:pPr>
        <w:pStyle w:val="NormalWeb"/>
        <w:spacing w:before="0" w:beforeAutospacing="0" w:after="0" w:afterAutospacing="0" w:line="276" w:lineRule="auto"/>
        <w:jc w:val="both"/>
        <w:textAlignment w:val="baseline"/>
        <w:rPr>
          <w:rFonts w:ascii="Garamond" w:hAnsi="Garamond" w:cs="Arial"/>
          <w:color w:val="000000"/>
        </w:rPr>
      </w:pPr>
    </w:p>
    <w:p w14:paraId="1B958DF6" w14:textId="34CECC91" w:rsidR="00D94FCB" w:rsidRDefault="00D94FCB">
      <w:pPr>
        <w:rPr>
          <w:rFonts w:ascii="Garamond" w:hAnsi="Garamond"/>
          <w:b/>
          <w:bCs/>
        </w:rPr>
      </w:pPr>
      <w:r>
        <w:rPr>
          <w:rFonts w:ascii="Garamond" w:hAnsi="Garamond"/>
          <w:b/>
          <w:bCs/>
        </w:rPr>
        <w:br w:type="page"/>
      </w:r>
    </w:p>
    <w:p w14:paraId="52033AA8" w14:textId="7D28C8DE" w:rsidR="005F3F16" w:rsidRDefault="005F3F16" w:rsidP="00E95607">
      <w:pPr>
        <w:spacing w:line="276" w:lineRule="auto"/>
        <w:rPr>
          <w:rFonts w:ascii="Garamond" w:hAnsi="Garamond"/>
          <w:i/>
          <w:iCs/>
        </w:rPr>
      </w:pPr>
      <w:r w:rsidRPr="00433ED0">
        <w:rPr>
          <w:rFonts w:ascii="Garamond" w:hAnsi="Garamond"/>
          <w:b/>
          <w:bCs/>
        </w:rPr>
        <w:lastRenderedPageBreak/>
        <w:t>Map 2</w:t>
      </w:r>
      <w:r w:rsidR="007E138A" w:rsidRPr="00433ED0">
        <w:rPr>
          <w:rFonts w:ascii="Garamond" w:hAnsi="Garamond"/>
          <w:b/>
          <w:bCs/>
        </w:rPr>
        <w:t xml:space="preserve">: Grief-Flow Map </w:t>
      </w:r>
      <w:r w:rsidR="007E138A" w:rsidRPr="00433ED0">
        <w:rPr>
          <w:rFonts w:ascii="Garamond" w:hAnsi="Garamond"/>
          <w:i/>
          <w:iCs/>
        </w:rPr>
        <w:t>(</w:t>
      </w:r>
      <w:r w:rsidR="004D194E">
        <w:rPr>
          <w:rFonts w:ascii="Garamond" w:hAnsi="Garamond"/>
          <w:i/>
          <w:iCs/>
        </w:rPr>
        <w:t>C</w:t>
      </w:r>
      <w:r w:rsidR="007E138A" w:rsidRPr="00433ED0">
        <w:rPr>
          <w:rFonts w:ascii="Garamond" w:hAnsi="Garamond"/>
          <w:i/>
          <w:iCs/>
        </w:rPr>
        <w:t xml:space="preserve">reated </w:t>
      </w:r>
      <w:r w:rsidR="004D194E">
        <w:rPr>
          <w:rFonts w:ascii="Garamond" w:hAnsi="Garamond"/>
          <w:i/>
          <w:iCs/>
        </w:rPr>
        <w:t>in</w:t>
      </w:r>
      <w:r w:rsidR="007E138A" w:rsidRPr="00433ED0">
        <w:rPr>
          <w:rFonts w:ascii="Garamond" w:hAnsi="Garamond"/>
          <w:i/>
          <w:iCs/>
        </w:rPr>
        <w:t xml:space="preserve"> Procreate)</w:t>
      </w:r>
    </w:p>
    <w:p w14:paraId="673F4A4F" w14:textId="77777777" w:rsidR="008F1FA5" w:rsidRPr="00433ED0" w:rsidRDefault="008F1FA5" w:rsidP="00E95607">
      <w:pPr>
        <w:spacing w:line="276" w:lineRule="auto"/>
        <w:rPr>
          <w:rFonts w:ascii="Garamond" w:hAnsi="Garamond"/>
        </w:rPr>
      </w:pPr>
    </w:p>
    <w:p w14:paraId="290EEAF7" w14:textId="3033D6CD" w:rsidR="007E138A" w:rsidRPr="00433ED0" w:rsidRDefault="00E0375D" w:rsidP="00D94FCB">
      <w:pPr>
        <w:widowControl w:val="0"/>
        <w:autoSpaceDE w:val="0"/>
        <w:autoSpaceDN w:val="0"/>
        <w:adjustRightInd w:val="0"/>
        <w:spacing w:line="276" w:lineRule="auto"/>
        <w:ind w:firstLine="720"/>
        <w:jc w:val="both"/>
        <w:rPr>
          <w:rFonts w:ascii="Garamond" w:hAnsi="Garamond"/>
        </w:rPr>
      </w:pPr>
      <w:r w:rsidRPr="00433ED0">
        <w:rPr>
          <w:rFonts w:ascii="Garamond" w:hAnsi="Garamond"/>
          <w:noProof/>
        </w:rPr>
        <w:drawing>
          <wp:anchor distT="0" distB="0" distL="114300" distR="114300" simplePos="0" relativeHeight="251658240" behindDoc="1" locked="0" layoutInCell="1" allowOverlap="1" wp14:anchorId="56B0575A" wp14:editId="5DA1DF97">
            <wp:simplePos x="0" y="0"/>
            <wp:positionH relativeFrom="column">
              <wp:posOffset>-48260</wp:posOffset>
            </wp:positionH>
            <wp:positionV relativeFrom="paragraph">
              <wp:posOffset>169173</wp:posOffset>
            </wp:positionV>
            <wp:extent cx="3143885" cy="5135880"/>
            <wp:effectExtent l="0" t="0" r="5715" b="0"/>
            <wp:wrapTight wrapText="bothSides">
              <wp:wrapPolygon edited="0">
                <wp:start x="0" y="0"/>
                <wp:lineTo x="0" y="21525"/>
                <wp:lineTo x="21552" y="21525"/>
                <wp:lineTo x="21552"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3885" cy="5135880"/>
                    </a:xfrm>
                    <a:prstGeom prst="rect">
                      <a:avLst/>
                    </a:prstGeom>
                  </pic:spPr>
                </pic:pic>
              </a:graphicData>
            </a:graphic>
            <wp14:sizeRelH relativeFrom="page">
              <wp14:pctWidth>0</wp14:pctWidth>
            </wp14:sizeRelH>
            <wp14:sizeRelV relativeFrom="page">
              <wp14:pctHeight>0</wp14:pctHeight>
            </wp14:sizeRelV>
          </wp:anchor>
        </w:drawing>
      </w:r>
      <w:r w:rsidR="007E138A" w:rsidRPr="00433ED0">
        <w:rPr>
          <w:rFonts w:ascii="Garamond" w:hAnsi="Garamond"/>
        </w:rPr>
        <w:t xml:space="preserve">This map shows </w:t>
      </w:r>
      <w:r w:rsidR="009C1519">
        <w:rPr>
          <w:rFonts w:ascii="Garamond" w:hAnsi="Garamond"/>
        </w:rPr>
        <w:t>Chun’s</w:t>
      </w:r>
      <w:r w:rsidR="007E138A" w:rsidRPr="00433ED0">
        <w:rPr>
          <w:rFonts w:ascii="Garamond" w:hAnsi="Garamond"/>
        </w:rPr>
        <w:t xml:space="preserve"> mobility through colored flows, overlaid with a grief map inspired by Maddrell </w:t>
      </w:r>
      <w:r w:rsidR="00F315C0">
        <w:rPr>
          <w:rFonts w:ascii="Garamond" w:hAnsi="Garamond"/>
        </w:rPr>
        <w:t>(</w:t>
      </w:r>
      <w:r w:rsidR="007E138A" w:rsidRPr="00433ED0">
        <w:rPr>
          <w:rFonts w:ascii="Garamond" w:hAnsi="Garamond"/>
        </w:rPr>
        <w:t>2016</w:t>
      </w:r>
      <w:r w:rsidR="00F315C0">
        <w:rPr>
          <w:rFonts w:ascii="Garamond" w:hAnsi="Garamond"/>
        </w:rPr>
        <w:t>)</w:t>
      </w:r>
      <w:r w:rsidR="007E138A" w:rsidRPr="00433ED0">
        <w:rPr>
          <w:rFonts w:ascii="Garamond" w:hAnsi="Garamond"/>
        </w:rPr>
        <w:t>.</w:t>
      </w:r>
      <w:r w:rsidR="008F1FA5">
        <w:rPr>
          <w:rStyle w:val="FootnoteReference"/>
          <w:rFonts w:ascii="Garamond" w:hAnsi="Garamond"/>
        </w:rPr>
        <w:footnoteReference w:id="3"/>
      </w:r>
      <w:r w:rsidR="007E138A" w:rsidRPr="00433ED0">
        <w:rPr>
          <w:rFonts w:ascii="Garamond" w:hAnsi="Garamond"/>
        </w:rPr>
        <w:t xml:space="preserve"> </w:t>
      </w:r>
      <w:r w:rsidR="007E138A" w:rsidRPr="00F315C0">
        <w:rPr>
          <w:rFonts w:ascii="Garamond" w:hAnsi="Garamond"/>
          <w:u w:val="single"/>
        </w:rPr>
        <w:t>It prioritizes movement and space over direct narrative or perspective</w:t>
      </w:r>
      <w:r w:rsidR="007E138A" w:rsidRPr="00433ED0">
        <w:rPr>
          <w:rFonts w:ascii="Garamond" w:hAnsi="Garamond"/>
        </w:rPr>
        <w:t xml:space="preserve"> and is a form of </w:t>
      </w:r>
      <w:r w:rsidR="00F315C0">
        <w:rPr>
          <w:rFonts w:ascii="Garamond" w:hAnsi="Garamond"/>
        </w:rPr>
        <w:t>“</w:t>
      </w:r>
      <w:r w:rsidR="007E138A" w:rsidRPr="00433ED0">
        <w:rPr>
          <w:rFonts w:ascii="Garamond" w:hAnsi="Garamond"/>
        </w:rPr>
        <w:t>alternative cartographic pract</w:t>
      </w:r>
      <w:r w:rsidR="00365F94">
        <w:rPr>
          <w:rFonts w:ascii="Garamond" w:hAnsi="Garamond"/>
        </w:rPr>
        <w:t xml:space="preserve">ice” </w:t>
      </w:r>
      <w:r w:rsidR="007E138A" w:rsidRPr="00433ED0">
        <w:rPr>
          <w:rFonts w:ascii="Garamond" w:hAnsi="Garamond"/>
        </w:rPr>
        <w:t xml:space="preserve">(Kwan 2010, 649). </w:t>
      </w:r>
    </w:p>
    <w:p w14:paraId="787F167E" w14:textId="3DF4A715" w:rsidR="00F315C0" w:rsidRDefault="007E138A" w:rsidP="00D94FCB">
      <w:pPr>
        <w:widowControl w:val="0"/>
        <w:autoSpaceDE w:val="0"/>
        <w:autoSpaceDN w:val="0"/>
        <w:adjustRightInd w:val="0"/>
        <w:spacing w:line="276" w:lineRule="auto"/>
        <w:ind w:firstLine="720"/>
        <w:jc w:val="both"/>
        <w:rPr>
          <w:rFonts w:ascii="Garamond" w:hAnsi="Garamond"/>
        </w:rPr>
      </w:pPr>
      <w:r w:rsidRPr="00433ED0">
        <w:rPr>
          <w:rFonts w:ascii="Garamond" w:hAnsi="Garamond"/>
        </w:rPr>
        <w:t xml:space="preserve">In this map, Korea is stripped bare of any specific place names and city boundaries, save for its boundary in the north. </w:t>
      </w:r>
      <w:r w:rsidR="00F315C0">
        <w:rPr>
          <w:rFonts w:ascii="Garamond" w:hAnsi="Garamond"/>
        </w:rPr>
        <w:t>Specific</w:t>
      </w:r>
      <w:r w:rsidRPr="00433ED0">
        <w:rPr>
          <w:rFonts w:ascii="Garamond" w:hAnsi="Garamond"/>
        </w:rPr>
        <w:t xml:space="preserve"> </w:t>
      </w:r>
      <w:r w:rsidR="008F1FA5">
        <w:rPr>
          <w:rFonts w:ascii="Garamond" w:hAnsi="Garamond"/>
        </w:rPr>
        <w:t xml:space="preserve">cities </w:t>
      </w:r>
      <w:r w:rsidRPr="00433ED0">
        <w:rPr>
          <w:rFonts w:ascii="Garamond" w:hAnsi="Garamond"/>
        </w:rPr>
        <w:t>are collapsed into</w:t>
      </w:r>
      <w:r w:rsidR="00F315C0">
        <w:rPr>
          <w:rFonts w:ascii="Garamond" w:hAnsi="Garamond"/>
        </w:rPr>
        <w:t xml:space="preserve"> the flow, </w:t>
      </w:r>
      <w:r w:rsidRPr="00433ED0">
        <w:rPr>
          <w:rFonts w:ascii="Garamond" w:hAnsi="Garamond"/>
        </w:rPr>
        <w:t xml:space="preserve">asking what such boundaries and sudden blockages to mobility mean to people who have lived in a place for all their lives. </w:t>
      </w:r>
    </w:p>
    <w:p w14:paraId="3C58BD8D" w14:textId="539C5111" w:rsidR="007E138A" w:rsidRPr="00433ED0" w:rsidRDefault="007E138A" w:rsidP="00D94FCB">
      <w:pPr>
        <w:widowControl w:val="0"/>
        <w:autoSpaceDE w:val="0"/>
        <w:autoSpaceDN w:val="0"/>
        <w:adjustRightInd w:val="0"/>
        <w:spacing w:line="276" w:lineRule="auto"/>
        <w:ind w:firstLine="720"/>
        <w:jc w:val="both"/>
        <w:rPr>
          <w:rFonts w:ascii="Garamond" w:hAnsi="Garamond"/>
        </w:rPr>
      </w:pPr>
      <w:r w:rsidRPr="00433ED0">
        <w:rPr>
          <w:rFonts w:ascii="Garamond" w:hAnsi="Garamond"/>
        </w:rPr>
        <w:t>This map</w:t>
      </w:r>
      <w:r w:rsidR="00F315C0">
        <w:rPr>
          <w:rFonts w:ascii="Garamond" w:hAnsi="Garamond"/>
        </w:rPr>
        <w:t xml:space="preserve"> tests visualizing narrative of movement </w:t>
      </w:r>
      <w:r w:rsidRPr="00433ED0">
        <w:rPr>
          <w:rFonts w:ascii="Garamond" w:hAnsi="Garamond"/>
        </w:rPr>
        <w:t>without a reliance on unwieldy text</w:t>
      </w:r>
      <w:r w:rsidR="008701A8">
        <w:rPr>
          <w:rFonts w:ascii="Garamond" w:hAnsi="Garamond"/>
        </w:rPr>
        <w:t xml:space="preserve">, </w:t>
      </w:r>
      <w:r w:rsidR="00F315C0">
        <w:rPr>
          <w:rFonts w:ascii="Garamond" w:hAnsi="Garamond"/>
        </w:rPr>
        <w:t>demonstrates representation of</w:t>
      </w:r>
      <w:r w:rsidRPr="00433ED0">
        <w:rPr>
          <w:rFonts w:ascii="Garamond" w:hAnsi="Garamond"/>
        </w:rPr>
        <w:t xml:space="preserve"> </w:t>
      </w:r>
      <w:r w:rsidR="00F315C0">
        <w:rPr>
          <w:rFonts w:ascii="Garamond" w:hAnsi="Garamond"/>
        </w:rPr>
        <w:t>the</w:t>
      </w:r>
      <w:r w:rsidRPr="00433ED0">
        <w:rPr>
          <w:rFonts w:ascii="Garamond" w:hAnsi="Garamond"/>
        </w:rPr>
        <w:t xml:space="preserve"> body through </w:t>
      </w:r>
      <w:r w:rsidR="00F315C0">
        <w:rPr>
          <w:rFonts w:ascii="Garamond" w:hAnsi="Garamond"/>
        </w:rPr>
        <w:t xml:space="preserve">a </w:t>
      </w:r>
      <w:r w:rsidRPr="00433ED0">
        <w:rPr>
          <w:rFonts w:ascii="Garamond" w:hAnsi="Garamond"/>
        </w:rPr>
        <w:t>flow line. The grief maps</w:t>
      </w:r>
      <w:r w:rsidR="00491993">
        <w:rPr>
          <w:rFonts w:ascii="Garamond" w:hAnsi="Garamond"/>
        </w:rPr>
        <w:t xml:space="preserve"> serve to </w:t>
      </w:r>
      <w:r w:rsidRPr="00433ED0">
        <w:rPr>
          <w:rFonts w:ascii="Garamond" w:hAnsi="Garamond"/>
        </w:rPr>
        <w:t xml:space="preserve">show the </w:t>
      </w:r>
      <w:r w:rsidR="00F315C0">
        <w:rPr>
          <w:rFonts w:ascii="Garamond" w:hAnsi="Garamond"/>
        </w:rPr>
        <w:t>“</w:t>
      </w:r>
      <w:r w:rsidRPr="00433ED0">
        <w:rPr>
          <w:rFonts w:ascii="Garamond" w:hAnsi="Garamond"/>
        </w:rPr>
        <w:t>impact of bereavement on dynamic experiential place-temporalities</w:t>
      </w:r>
      <w:r w:rsidR="00F315C0">
        <w:rPr>
          <w:rFonts w:ascii="Garamond" w:hAnsi="Garamond"/>
        </w:rPr>
        <w:t>”</w:t>
      </w:r>
      <w:r w:rsidR="00365F94">
        <w:rPr>
          <w:rFonts w:ascii="Garamond" w:hAnsi="Garamond"/>
        </w:rPr>
        <w:t xml:space="preserve">; sites of Chun’s separation from his loved ones </w:t>
      </w:r>
      <w:r w:rsidRPr="00433ED0">
        <w:rPr>
          <w:rFonts w:ascii="Garamond" w:hAnsi="Garamond"/>
        </w:rPr>
        <w:t>(Maddrell 2016, 183). This map</w:t>
      </w:r>
      <w:r w:rsidR="00491993">
        <w:rPr>
          <w:rFonts w:ascii="Garamond" w:hAnsi="Garamond"/>
        </w:rPr>
        <w:t xml:space="preserve"> </w:t>
      </w:r>
      <w:r w:rsidRPr="00433ED0">
        <w:rPr>
          <w:rFonts w:ascii="Garamond" w:hAnsi="Garamond"/>
        </w:rPr>
        <w:t xml:space="preserve">does, however, require an understanding of the divide and of </w:t>
      </w:r>
      <w:r w:rsidR="009C1519">
        <w:rPr>
          <w:rFonts w:ascii="Garamond" w:hAnsi="Garamond"/>
        </w:rPr>
        <w:t>Chun’s</w:t>
      </w:r>
      <w:r w:rsidRPr="00433ED0">
        <w:rPr>
          <w:rFonts w:ascii="Garamond" w:hAnsi="Garamond"/>
        </w:rPr>
        <w:t xml:space="preserve"> location in Kaesong</w:t>
      </w:r>
      <w:r w:rsidR="00491993">
        <w:rPr>
          <w:rFonts w:ascii="Garamond" w:hAnsi="Garamond"/>
        </w:rPr>
        <w:t>, and works best alongside context.</w:t>
      </w:r>
    </w:p>
    <w:p w14:paraId="336CB06D" w14:textId="03227130" w:rsidR="007E138A" w:rsidRPr="00433ED0" w:rsidRDefault="00365F94" w:rsidP="00D94FCB">
      <w:pPr>
        <w:widowControl w:val="0"/>
        <w:autoSpaceDE w:val="0"/>
        <w:autoSpaceDN w:val="0"/>
        <w:adjustRightInd w:val="0"/>
        <w:spacing w:line="276" w:lineRule="auto"/>
        <w:ind w:firstLine="720"/>
        <w:jc w:val="both"/>
        <w:rPr>
          <w:rFonts w:ascii="Garamond" w:hAnsi="Garamond"/>
        </w:rPr>
      </w:pPr>
      <w:r w:rsidRPr="00433ED0">
        <w:rPr>
          <w:rFonts w:ascii="Garamond" w:hAnsi="Garamond"/>
          <w:noProof/>
        </w:rPr>
        <mc:AlternateContent>
          <mc:Choice Requires="wps">
            <w:drawing>
              <wp:anchor distT="0" distB="0" distL="114300" distR="114300" simplePos="0" relativeHeight="251671552" behindDoc="1" locked="0" layoutInCell="1" allowOverlap="1" wp14:anchorId="780C0CF6" wp14:editId="2B98E8AC">
                <wp:simplePos x="0" y="0"/>
                <wp:positionH relativeFrom="column">
                  <wp:posOffset>-45085</wp:posOffset>
                </wp:positionH>
                <wp:positionV relativeFrom="paragraph">
                  <wp:posOffset>676653</wp:posOffset>
                </wp:positionV>
                <wp:extent cx="3117215" cy="1120140"/>
                <wp:effectExtent l="0" t="0" r="0" b="0"/>
                <wp:wrapTight wrapText="bothSides">
                  <wp:wrapPolygon edited="0">
                    <wp:start x="0" y="0"/>
                    <wp:lineTo x="0" y="21306"/>
                    <wp:lineTo x="21472" y="21306"/>
                    <wp:lineTo x="21472"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117215" cy="1120140"/>
                        </a:xfrm>
                        <a:prstGeom prst="rect">
                          <a:avLst/>
                        </a:prstGeom>
                        <a:solidFill>
                          <a:prstClr val="white"/>
                        </a:solidFill>
                        <a:ln>
                          <a:noFill/>
                        </a:ln>
                      </wps:spPr>
                      <wps:txbx>
                        <w:txbxContent>
                          <w:p w14:paraId="65EE0B4C" w14:textId="70654563" w:rsidR="0047166B" w:rsidRPr="00A46862" w:rsidRDefault="0047166B" w:rsidP="0047166B">
                            <w:pPr>
                              <w:widowControl w:val="0"/>
                              <w:autoSpaceDE w:val="0"/>
                              <w:autoSpaceDN w:val="0"/>
                              <w:adjustRightInd w:val="0"/>
                              <w:rPr>
                                <w:rFonts w:ascii="Garamond" w:hAnsi="Garamond"/>
                                <w:color w:val="44546A" w:themeColor="text2"/>
                                <w:sz w:val="18"/>
                                <w:szCs w:val="18"/>
                              </w:rPr>
                            </w:pPr>
                            <w:r w:rsidRPr="00A46862">
                              <w:rPr>
                                <w:rFonts w:ascii="Garamond" w:hAnsi="Garamond"/>
                                <w:color w:val="44546A" w:themeColor="text2"/>
                                <w:sz w:val="18"/>
                                <w:szCs w:val="18"/>
                              </w:rPr>
                              <w:t xml:space="preserve">Figure </w:t>
                            </w:r>
                            <w:r w:rsidRPr="00A46862">
                              <w:rPr>
                                <w:rFonts w:ascii="Garamond" w:hAnsi="Garamond"/>
                                <w:color w:val="44546A" w:themeColor="text2"/>
                                <w:sz w:val="18"/>
                                <w:szCs w:val="18"/>
                              </w:rPr>
                              <w:fldChar w:fldCharType="begin"/>
                            </w:r>
                            <w:r w:rsidRPr="00A46862">
                              <w:rPr>
                                <w:rFonts w:ascii="Garamond" w:hAnsi="Garamond"/>
                                <w:color w:val="44546A" w:themeColor="text2"/>
                                <w:sz w:val="18"/>
                                <w:szCs w:val="18"/>
                              </w:rPr>
                              <w:instrText xml:space="preserve"> SEQ Figure \* ARABIC </w:instrText>
                            </w:r>
                            <w:r w:rsidRPr="00A46862">
                              <w:rPr>
                                <w:rFonts w:ascii="Garamond" w:hAnsi="Garamond"/>
                                <w:color w:val="44546A" w:themeColor="text2"/>
                                <w:sz w:val="18"/>
                                <w:szCs w:val="18"/>
                              </w:rPr>
                              <w:fldChar w:fldCharType="separate"/>
                            </w:r>
                            <w:r w:rsidR="00CC7C1E" w:rsidRPr="00A46862">
                              <w:rPr>
                                <w:rFonts w:ascii="Garamond" w:hAnsi="Garamond"/>
                                <w:noProof/>
                                <w:color w:val="44546A" w:themeColor="text2"/>
                                <w:sz w:val="18"/>
                                <w:szCs w:val="18"/>
                              </w:rPr>
                              <w:t>2</w:t>
                            </w:r>
                            <w:r w:rsidRPr="00A46862">
                              <w:rPr>
                                <w:rFonts w:ascii="Garamond" w:hAnsi="Garamond"/>
                                <w:color w:val="44546A" w:themeColor="text2"/>
                                <w:sz w:val="18"/>
                                <w:szCs w:val="18"/>
                              </w:rPr>
                              <w:fldChar w:fldCharType="end"/>
                            </w:r>
                            <w:r w:rsidRPr="00A46862">
                              <w:rPr>
                                <w:rFonts w:ascii="Garamond" w:hAnsi="Garamond"/>
                                <w:color w:val="44546A" w:themeColor="text2"/>
                                <w:sz w:val="18"/>
                                <w:szCs w:val="18"/>
                              </w:rPr>
                              <w:t xml:space="preserve">: Grief-Flow Map. The </w:t>
                            </w:r>
                            <w:r w:rsidRPr="00A46862">
                              <w:rPr>
                                <w:rFonts w:ascii="Garamond" w:hAnsi="Garamond"/>
                                <w:color w:val="70AD47" w:themeColor="accent6"/>
                                <w:sz w:val="18"/>
                                <w:szCs w:val="18"/>
                              </w:rPr>
                              <w:t xml:space="preserve">green </w:t>
                            </w:r>
                            <w:r w:rsidRPr="00A46862">
                              <w:rPr>
                                <w:rFonts w:ascii="Garamond" w:hAnsi="Garamond"/>
                                <w:color w:val="44546A" w:themeColor="text2"/>
                                <w:sz w:val="18"/>
                                <w:szCs w:val="18"/>
                              </w:rPr>
                              <w:t xml:space="preserve">represents Chun's flows pre-divide, the </w:t>
                            </w:r>
                            <w:r w:rsidRPr="00A46862">
                              <w:rPr>
                                <w:rFonts w:ascii="Garamond" w:hAnsi="Garamond"/>
                                <w:color w:val="BF8F00" w:themeColor="accent4" w:themeShade="BF"/>
                                <w:sz w:val="18"/>
                                <w:szCs w:val="18"/>
                              </w:rPr>
                              <w:t xml:space="preserve">yellow </w:t>
                            </w:r>
                            <w:r w:rsidRPr="00A46862">
                              <w:rPr>
                                <w:rFonts w:ascii="Garamond" w:hAnsi="Garamond"/>
                                <w:color w:val="44546A" w:themeColor="text2"/>
                                <w:sz w:val="18"/>
                                <w:szCs w:val="18"/>
                              </w:rPr>
                              <w:t xml:space="preserve">represents movement during the conflict, and the </w:t>
                            </w:r>
                            <w:r w:rsidRPr="00A46862">
                              <w:rPr>
                                <w:rFonts w:ascii="Garamond" w:hAnsi="Garamond"/>
                                <w:color w:val="C00000"/>
                                <w:sz w:val="18"/>
                                <w:szCs w:val="18"/>
                              </w:rPr>
                              <w:t xml:space="preserve">red </w:t>
                            </w:r>
                            <w:r w:rsidRPr="00A46862">
                              <w:rPr>
                                <w:rFonts w:ascii="Garamond" w:hAnsi="Garamond"/>
                                <w:color w:val="44546A" w:themeColor="text2"/>
                                <w:sz w:val="18"/>
                                <w:szCs w:val="18"/>
                              </w:rPr>
                              <w:t xml:space="preserve">after the conflict and solidification of the divide (shown in the </w:t>
                            </w:r>
                            <w:r w:rsidRPr="00A46862">
                              <w:rPr>
                                <w:rFonts w:ascii="Garamond" w:hAnsi="Garamond"/>
                                <w:color w:val="FF0000"/>
                                <w:sz w:val="18"/>
                                <w:szCs w:val="18"/>
                              </w:rPr>
                              <w:t xml:space="preserve">bright red </w:t>
                            </w:r>
                            <w:r w:rsidRPr="00A46862">
                              <w:rPr>
                                <w:rFonts w:ascii="Garamond" w:hAnsi="Garamond"/>
                                <w:color w:val="44546A" w:themeColor="text2"/>
                                <w:sz w:val="18"/>
                                <w:szCs w:val="18"/>
                              </w:rPr>
                              <w:t xml:space="preserve">line). Overlaid in </w:t>
                            </w:r>
                            <w:r w:rsidRPr="00A46862">
                              <w:rPr>
                                <w:rFonts w:ascii="Garamond" w:hAnsi="Garamond"/>
                                <w:color w:val="000000" w:themeColor="text1"/>
                                <w:sz w:val="18"/>
                                <w:szCs w:val="18"/>
                              </w:rPr>
                              <w:t xml:space="preserve">black </w:t>
                            </w:r>
                            <w:r w:rsidRPr="00A46862">
                              <w:rPr>
                                <w:rFonts w:ascii="Garamond" w:hAnsi="Garamond"/>
                                <w:color w:val="44546A" w:themeColor="text2"/>
                                <w:sz w:val="18"/>
                                <w:szCs w:val="18"/>
                              </w:rPr>
                              <w:t>is a drawn grief map that shows important locations to Chun, where the triangles represent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C0CF6" id="Text Box 18" o:spid="_x0000_s1027" type="#_x0000_t202" style="position:absolute;left:0;text-align:left;margin-left:-3.55pt;margin-top:53.3pt;width:245.45pt;height:88.2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" stroked="f">
                <v:textbox inset="0,0,0,0">
                  <w:txbxContent>
                    <w:p w14:paraId="65EE0B4C" w14:textId="70654563" w:rsidR="0047166B" w:rsidRPr="00A46862" w:rsidRDefault="0047166B" w:rsidP="0047166B">
                      <w:pPr>
                        <w:widowControl w:val="0"/>
                        <w:autoSpaceDE w:val="0"/>
                        <w:autoSpaceDN w:val="0"/>
                        <w:adjustRightInd w:val="0"/>
                        <w:rPr>
                          <w:rFonts w:ascii="Garamond" w:hAnsi="Garamond"/>
                          <w:color w:val="44546A" w:themeColor="text2"/>
                          <w:sz w:val="18"/>
                          <w:szCs w:val="18"/>
                        </w:rPr>
                      </w:pPr>
                      <w:r w:rsidRPr="00A46862">
                        <w:rPr>
                          <w:rFonts w:ascii="Garamond" w:hAnsi="Garamond"/>
                          <w:color w:val="44546A" w:themeColor="text2"/>
                          <w:sz w:val="18"/>
                          <w:szCs w:val="18"/>
                        </w:rPr>
                        <w:t xml:space="preserve">Figure </w:t>
                      </w:r>
                      <w:r w:rsidRPr="00A46862">
                        <w:rPr>
                          <w:rFonts w:ascii="Garamond" w:hAnsi="Garamond"/>
                          <w:color w:val="44546A" w:themeColor="text2"/>
                          <w:sz w:val="18"/>
                          <w:szCs w:val="18"/>
                        </w:rPr>
                        <w:fldChar w:fldCharType="begin"/>
                      </w:r>
                      <w:r w:rsidRPr="00A46862">
                        <w:rPr>
                          <w:rFonts w:ascii="Garamond" w:hAnsi="Garamond"/>
                          <w:color w:val="44546A" w:themeColor="text2"/>
                          <w:sz w:val="18"/>
                          <w:szCs w:val="18"/>
                        </w:rPr>
                        <w:instrText xml:space="preserve"> SEQ Figure \* ARABIC </w:instrText>
                      </w:r>
                      <w:r w:rsidRPr="00A46862">
                        <w:rPr>
                          <w:rFonts w:ascii="Garamond" w:hAnsi="Garamond"/>
                          <w:color w:val="44546A" w:themeColor="text2"/>
                          <w:sz w:val="18"/>
                          <w:szCs w:val="18"/>
                        </w:rPr>
                        <w:fldChar w:fldCharType="separate"/>
                      </w:r>
                      <w:r w:rsidR="00CC7C1E" w:rsidRPr="00A46862">
                        <w:rPr>
                          <w:rFonts w:ascii="Garamond" w:hAnsi="Garamond"/>
                          <w:noProof/>
                          <w:color w:val="44546A" w:themeColor="text2"/>
                          <w:sz w:val="18"/>
                          <w:szCs w:val="18"/>
                        </w:rPr>
                        <w:t>2</w:t>
                      </w:r>
                      <w:r w:rsidRPr="00A46862">
                        <w:rPr>
                          <w:rFonts w:ascii="Garamond" w:hAnsi="Garamond"/>
                          <w:color w:val="44546A" w:themeColor="text2"/>
                          <w:sz w:val="18"/>
                          <w:szCs w:val="18"/>
                        </w:rPr>
                        <w:fldChar w:fldCharType="end"/>
                      </w:r>
                      <w:r w:rsidRPr="00A46862">
                        <w:rPr>
                          <w:rFonts w:ascii="Garamond" w:hAnsi="Garamond"/>
                          <w:color w:val="44546A" w:themeColor="text2"/>
                          <w:sz w:val="18"/>
                          <w:szCs w:val="18"/>
                        </w:rPr>
                        <w:t xml:space="preserve">: </w:t>
                      </w:r>
                      <w:r w:rsidRPr="00A46862">
                        <w:rPr>
                          <w:rFonts w:ascii="Garamond" w:hAnsi="Garamond"/>
                          <w:color w:val="44546A" w:themeColor="text2"/>
                          <w:sz w:val="18"/>
                          <w:szCs w:val="18"/>
                        </w:rPr>
                        <w:t xml:space="preserve">Grief-Flow Map. The </w:t>
                      </w:r>
                      <w:r w:rsidRPr="00A46862">
                        <w:rPr>
                          <w:rFonts w:ascii="Garamond" w:hAnsi="Garamond"/>
                          <w:color w:val="70AD47" w:themeColor="accent6"/>
                          <w:sz w:val="18"/>
                          <w:szCs w:val="18"/>
                        </w:rPr>
                        <w:t xml:space="preserve">green </w:t>
                      </w:r>
                      <w:r w:rsidRPr="00A46862">
                        <w:rPr>
                          <w:rFonts w:ascii="Garamond" w:hAnsi="Garamond"/>
                          <w:color w:val="44546A" w:themeColor="text2"/>
                          <w:sz w:val="18"/>
                          <w:szCs w:val="18"/>
                        </w:rPr>
                        <w:t xml:space="preserve">represents Chun's flows pre-divide, the </w:t>
                      </w:r>
                      <w:r w:rsidRPr="00A46862">
                        <w:rPr>
                          <w:rFonts w:ascii="Garamond" w:hAnsi="Garamond"/>
                          <w:color w:val="BF8F00" w:themeColor="accent4" w:themeShade="BF"/>
                          <w:sz w:val="18"/>
                          <w:szCs w:val="18"/>
                        </w:rPr>
                        <w:t xml:space="preserve">yellow </w:t>
                      </w:r>
                      <w:r w:rsidRPr="00A46862">
                        <w:rPr>
                          <w:rFonts w:ascii="Garamond" w:hAnsi="Garamond"/>
                          <w:color w:val="44546A" w:themeColor="text2"/>
                          <w:sz w:val="18"/>
                          <w:szCs w:val="18"/>
                        </w:rPr>
                        <w:t xml:space="preserve">represents movement during the conflict, and the </w:t>
                      </w:r>
                      <w:r w:rsidRPr="00A46862">
                        <w:rPr>
                          <w:rFonts w:ascii="Garamond" w:hAnsi="Garamond"/>
                          <w:color w:val="C00000"/>
                          <w:sz w:val="18"/>
                          <w:szCs w:val="18"/>
                        </w:rPr>
                        <w:t xml:space="preserve">red </w:t>
                      </w:r>
                      <w:r w:rsidRPr="00A46862">
                        <w:rPr>
                          <w:rFonts w:ascii="Garamond" w:hAnsi="Garamond"/>
                          <w:color w:val="44546A" w:themeColor="text2"/>
                          <w:sz w:val="18"/>
                          <w:szCs w:val="18"/>
                        </w:rPr>
                        <w:t xml:space="preserve">after the conflict and solidification of the divide (shown in the </w:t>
                      </w:r>
                      <w:r w:rsidRPr="00A46862">
                        <w:rPr>
                          <w:rFonts w:ascii="Garamond" w:hAnsi="Garamond"/>
                          <w:color w:val="FF0000"/>
                          <w:sz w:val="18"/>
                          <w:szCs w:val="18"/>
                        </w:rPr>
                        <w:t xml:space="preserve">bright red </w:t>
                      </w:r>
                      <w:r w:rsidRPr="00A46862">
                        <w:rPr>
                          <w:rFonts w:ascii="Garamond" w:hAnsi="Garamond"/>
                          <w:color w:val="44546A" w:themeColor="text2"/>
                          <w:sz w:val="18"/>
                          <w:szCs w:val="18"/>
                        </w:rPr>
                        <w:t xml:space="preserve">line). Overlaid in </w:t>
                      </w:r>
                      <w:r w:rsidRPr="00A46862">
                        <w:rPr>
                          <w:rFonts w:ascii="Garamond" w:hAnsi="Garamond"/>
                          <w:color w:val="000000" w:themeColor="text1"/>
                          <w:sz w:val="18"/>
                          <w:szCs w:val="18"/>
                        </w:rPr>
                        <w:t xml:space="preserve">black </w:t>
                      </w:r>
                      <w:r w:rsidRPr="00A46862">
                        <w:rPr>
                          <w:rFonts w:ascii="Garamond" w:hAnsi="Garamond"/>
                          <w:color w:val="44546A" w:themeColor="text2"/>
                          <w:sz w:val="18"/>
                          <w:szCs w:val="18"/>
                        </w:rPr>
                        <w:t>is a drawn grief map that shows important locations to Chun, where the triangles represent people.</w:t>
                      </w:r>
                    </w:p>
                  </w:txbxContent>
                </v:textbox>
                <w10:wrap type="tight"/>
              </v:shape>
            </w:pict>
          </mc:Fallback>
        </mc:AlternateContent>
      </w:r>
      <w:r w:rsidR="007E138A" w:rsidRPr="00433ED0">
        <w:rPr>
          <w:rFonts w:ascii="Garamond" w:hAnsi="Garamond"/>
        </w:rPr>
        <w:t xml:space="preserve">Margaret Pearce argues place as </w:t>
      </w:r>
      <w:r w:rsidR="00F315C0">
        <w:rPr>
          <w:rFonts w:ascii="Garamond" w:hAnsi="Garamond"/>
        </w:rPr>
        <w:t>“</w:t>
      </w:r>
      <w:r w:rsidR="007E138A" w:rsidRPr="00433ED0">
        <w:rPr>
          <w:rFonts w:ascii="Garamond" w:hAnsi="Garamond"/>
        </w:rPr>
        <w:t>what a person has undergone or</w:t>
      </w:r>
      <w:r w:rsidR="004D194E">
        <w:rPr>
          <w:rFonts w:ascii="Garamond" w:hAnsi="Garamond"/>
        </w:rPr>
        <w:t xml:space="preserve"> </w:t>
      </w:r>
      <w:r w:rsidR="007E138A" w:rsidRPr="00433ED0">
        <w:rPr>
          <w:rFonts w:ascii="Garamond" w:hAnsi="Garamond"/>
        </w:rPr>
        <w:t>suffered</w:t>
      </w:r>
      <w:r w:rsidR="00F315C0">
        <w:rPr>
          <w:rFonts w:ascii="Garamond" w:hAnsi="Garamond"/>
        </w:rPr>
        <w:t>”</w:t>
      </w:r>
      <w:r w:rsidR="007E138A" w:rsidRPr="00433ED0">
        <w:rPr>
          <w:rFonts w:ascii="Garamond" w:hAnsi="Garamond"/>
        </w:rPr>
        <w:t xml:space="preserve"> (2013). But in this map, I seek to visualize that space travels with one person, and even when the map is devoid of </w:t>
      </w:r>
      <w:r w:rsidR="00F315C0">
        <w:rPr>
          <w:rFonts w:ascii="Garamond" w:hAnsi="Garamond"/>
        </w:rPr>
        <w:t>“</w:t>
      </w:r>
      <w:r w:rsidR="007E138A" w:rsidRPr="00433ED0">
        <w:rPr>
          <w:rFonts w:ascii="Garamond" w:hAnsi="Garamond"/>
        </w:rPr>
        <w:t>experience</w:t>
      </w:r>
      <w:r w:rsidR="00F315C0">
        <w:rPr>
          <w:rFonts w:ascii="Garamond" w:hAnsi="Garamond"/>
        </w:rPr>
        <w:t>”</w:t>
      </w:r>
      <w:r w:rsidR="004D194E">
        <w:rPr>
          <w:rFonts w:ascii="Garamond" w:hAnsi="Garamond"/>
        </w:rPr>
        <w:t xml:space="preserve"> </w:t>
      </w:r>
      <w:r w:rsidR="007E138A" w:rsidRPr="00433ED0">
        <w:rPr>
          <w:rFonts w:ascii="Garamond" w:hAnsi="Garamond"/>
        </w:rPr>
        <w:t>in the conventional sense</w:t>
      </w:r>
      <w:r w:rsidR="004D194E">
        <w:rPr>
          <w:rFonts w:ascii="Garamond" w:hAnsi="Garamond"/>
        </w:rPr>
        <w:t xml:space="preserve"> (text, photos, “artifacts”)</w:t>
      </w:r>
      <w:r w:rsidR="007E138A" w:rsidRPr="00433ED0">
        <w:rPr>
          <w:rFonts w:ascii="Garamond" w:hAnsi="Garamond"/>
        </w:rPr>
        <w:t>, movement is experience.</w:t>
      </w:r>
    </w:p>
    <w:p w14:paraId="7A935445" w14:textId="4851BF3D" w:rsidR="004D194E" w:rsidRDefault="004D194E" w:rsidP="00D94FCB">
      <w:pPr>
        <w:spacing w:line="276" w:lineRule="auto"/>
        <w:jc w:val="both"/>
        <w:rPr>
          <w:rFonts w:ascii="Garamond" w:hAnsi="Garamond"/>
          <w:b/>
          <w:bCs/>
        </w:rPr>
      </w:pPr>
    </w:p>
    <w:p w14:paraId="6855D9A8" w14:textId="66E87C06" w:rsidR="00E0375D" w:rsidRDefault="00335A17" w:rsidP="00E95607">
      <w:pPr>
        <w:spacing w:line="276" w:lineRule="auto"/>
        <w:rPr>
          <w:rFonts w:ascii="Garamond" w:hAnsi="Garamond"/>
        </w:rPr>
      </w:pPr>
      <w:r w:rsidRPr="00433ED0">
        <w:rPr>
          <w:rFonts w:ascii="Garamond" w:hAnsi="Garamond"/>
          <w:noProof/>
        </w:rPr>
        <w:lastRenderedPageBreak/>
        <w:drawing>
          <wp:anchor distT="0" distB="0" distL="114300" distR="114300" simplePos="0" relativeHeight="251666432" behindDoc="1" locked="0" layoutInCell="1" allowOverlap="1" wp14:anchorId="234477A0" wp14:editId="72F4302F">
            <wp:simplePos x="0" y="0"/>
            <wp:positionH relativeFrom="column">
              <wp:posOffset>-127819</wp:posOffset>
            </wp:positionH>
            <wp:positionV relativeFrom="paragraph">
              <wp:posOffset>2538095</wp:posOffset>
            </wp:positionV>
            <wp:extent cx="2959735" cy="2088515"/>
            <wp:effectExtent l="0" t="0" r="0" b="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735" cy="2088515"/>
                    </a:xfrm>
                    <a:prstGeom prst="rect">
                      <a:avLst/>
                    </a:prstGeom>
                  </pic:spPr>
                </pic:pic>
              </a:graphicData>
            </a:graphic>
            <wp14:sizeRelH relativeFrom="page">
              <wp14:pctWidth>0</wp14:pctWidth>
            </wp14:sizeRelH>
            <wp14:sizeRelV relativeFrom="page">
              <wp14:pctHeight>0</wp14:pctHeight>
            </wp14:sizeRelV>
          </wp:anchor>
        </w:drawing>
      </w:r>
      <w:r w:rsidR="004D194E" w:rsidRPr="00433ED0">
        <w:rPr>
          <w:rFonts w:ascii="Garamond" w:hAnsi="Garamond"/>
          <w:noProof/>
        </w:rPr>
        <mc:AlternateContent>
          <mc:Choice Requires="wps">
            <w:drawing>
              <wp:anchor distT="0" distB="0" distL="114300" distR="114300" simplePos="0" relativeHeight="251673600" behindDoc="0" locked="0" layoutInCell="1" allowOverlap="1" wp14:anchorId="0591C583" wp14:editId="33C36627">
                <wp:simplePos x="0" y="0"/>
                <wp:positionH relativeFrom="column">
                  <wp:posOffset>-45085</wp:posOffset>
                </wp:positionH>
                <wp:positionV relativeFrom="paragraph">
                  <wp:posOffset>2320925</wp:posOffset>
                </wp:positionV>
                <wp:extent cx="2924175" cy="635"/>
                <wp:effectExtent l="0" t="0" r="0" b="12065"/>
                <wp:wrapSquare wrapText="bothSides"/>
                <wp:docPr id="19" name="Text Box 19"/>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wps:spPr>
                      <wps:txbx>
                        <w:txbxContent>
                          <w:p w14:paraId="4AE95031" w14:textId="5AB9D35D"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Figure 3 : Flow map showing length of time and affect. Wider flows are where more time, family, and affect are spent/created.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91C583" id="Text Box 19" o:spid="_x0000_s1028" type="#_x0000_t202" style="position:absolute;margin-left:-3.55pt;margin-top:182.75pt;width:230.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" stroked="f">
                <v:textbox style="mso-fit-shape-to-text:t" inset="0,0,0,0">
                  <w:txbxContent>
                    <w:p w14:paraId="4AE95031" w14:textId="5AB9D35D"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 xml:space="preserve">Figure </w:t>
                      </w:r>
                      <w:proofErr w:type="gramStart"/>
                      <w:r w:rsidRPr="004D194E">
                        <w:rPr>
                          <w:rFonts w:ascii="Garamond" w:hAnsi="Garamond"/>
                          <w:color w:val="44546A" w:themeColor="text2"/>
                          <w:sz w:val="18"/>
                          <w:szCs w:val="18"/>
                        </w:rPr>
                        <w:t xml:space="preserve">3 </w:t>
                      </w:r>
                      <w:r w:rsidRPr="004D194E">
                        <w:rPr>
                          <w:rFonts w:ascii="Garamond" w:hAnsi="Garamond"/>
                          <w:color w:val="44546A" w:themeColor="text2"/>
                          <w:sz w:val="18"/>
                          <w:szCs w:val="18"/>
                        </w:rPr>
                        <w:t>:</w:t>
                      </w:r>
                      <w:proofErr w:type="gramEnd"/>
                      <w:r w:rsidRPr="004D194E">
                        <w:rPr>
                          <w:rFonts w:ascii="Garamond" w:hAnsi="Garamond"/>
                          <w:color w:val="44546A" w:themeColor="text2"/>
                          <w:sz w:val="18"/>
                          <w:szCs w:val="18"/>
                        </w:rPr>
                        <w:t xml:space="preserve"> Flow map showing length of time and affect. Wider flows are where more time, family, and affect are spent/created.</w:t>
                      </w:r>
                    </w:p>
                  </w:txbxContent>
                </v:textbox>
                <w10:wrap type="square"/>
              </v:shape>
            </w:pict>
          </mc:Fallback>
        </mc:AlternateContent>
      </w:r>
      <w:r w:rsidR="004D194E" w:rsidRPr="00433ED0">
        <w:rPr>
          <w:rFonts w:ascii="Garamond" w:hAnsi="Garamond"/>
          <w:noProof/>
        </w:rPr>
        <mc:AlternateContent>
          <mc:Choice Requires="wps">
            <w:drawing>
              <wp:anchor distT="0" distB="0" distL="114300" distR="114300" simplePos="0" relativeHeight="251675648" behindDoc="0" locked="0" layoutInCell="1" allowOverlap="1" wp14:anchorId="76AC31EF" wp14:editId="4005AA12">
                <wp:simplePos x="0" y="0"/>
                <wp:positionH relativeFrom="column">
                  <wp:posOffset>3022634</wp:posOffset>
                </wp:positionH>
                <wp:positionV relativeFrom="paragraph">
                  <wp:posOffset>2320424</wp:posOffset>
                </wp:positionV>
                <wp:extent cx="2933065" cy="635"/>
                <wp:effectExtent l="0" t="0" r="635" b="12065"/>
                <wp:wrapSquare wrapText="bothSides"/>
                <wp:docPr id="20" name="Text Box 20"/>
                <wp:cNvGraphicFramePr/>
                <a:graphic xmlns:a="http://schemas.openxmlformats.org/drawingml/2006/main">
                  <a:graphicData uri="http://schemas.microsoft.com/office/word/2010/wordprocessingShape">
                    <wps:wsp>
                      <wps:cNvSpPr txBox="1"/>
                      <wps:spPr>
                        <a:xfrm>
                          <a:off x="0" y="0"/>
                          <a:ext cx="2933065" cy="635"/>
                        </a:xfrm>
                        <a:prstGeom prst="rect">
                          <a:avLst/>
                        </a:prstGeom>
                        <a:solidFill>
                          <a:prstClr val="white"/>
                        </a:solidFill>
                        <a:ln>
                          <a:noFill/>
                        </a:ln>
                      </wps:spPr>
                      <wps:txbx>
                        <w:txbxContent>
                          <w:p w14:paraId="6BAC40B7" w14:textId="77777777"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 xml:space="preserve">Figure 4: Dark circles added to representing conflict/mass </w:t>
                            </w:r>
                          </w:p>
                          <w:p w14:paraId="2F84E7A5" w14:textId="2445F224"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death/bombings, with annotations added for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AC31EF" id="Text Box 20" o:spid="_x0000_s1029" type="#_x0000_t202" style="position:absolute;margin-left:238pt;margin-top:182.7pt;width:230.9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" stroked="f">
                <v:textbox style="mso-fit-shape-to-text:t" inset="0,0,0,0">
                  <w:txbxContent>
                    <w:p w14:paraId="6BAC40B7" w14:textId="77777777"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 xml:space="preserve">Figure 4: </w:t>
                      </w:r>
                      <w:r w:rsidRPr="004D194E">
                        <w:rPr>
                          <w:rFonts w:ascii="Garamond" w:hAnsi="Garamond"/>
                          <w:color w:val="44546A" w:themeColor="text2"/>
                          <w:sz w:val="18"/>
                          <w:szCs w:val="18"/>
                        </w:rPr>
                        <w:t xml:space="preserve">Dark circles added to representing conflict/mass </w:t>
                      </w:r>
                    </w:p>
                    <w:p w14:paraId="2F84E7A5" w14:textId="2445F224"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death/bombings, with annotations added for context.</w:t>
                      </w:r>
                    </w:p>
                  </w:txbxContent>
                </v:textbox>
                <w10:wrap type="square"/>
              </v:shape>
            </w:pict>
          </mc:Fallback>
        </mc:AlternateContent>
      </w:r>
      <w:r w:rsidR="005F3F16" w:rsidRPr="00433ED0">
        <w:rPr>
          <w:rFonts w:ascii="Garamond" w:hAnsi="Garamond"/>
          <w:b/>
          <w:bCs/>
        </w:rPr>
        <w:t>Map 3</w:t>
      </w:r>
      <w:r w:rsidR="004D194E">
        <w:rPr>
          <w:rFonts w:ascii="Garamond" w:hAnsi="Garamond"/>
          <w:b/>
          <w:bCs/>
        </w:rPr>
        <w:t xml:space="preserve">: Flows and Shapes </w:t>
      </w:r>
      <w:r w:rsidR="004D194E">
        <w:rPr>
          <w:rFonts w:ascii="Garamond" w:hAnsi="Garamond"/>
        </w:rPr>
        <w:t>(</w:t>
      </w:r>
      <w:r w:rsidR="004D194E">
        <w:rPr>
          <w:rFonts w:ascii="Garamond" w:hAnsi="Garamond"/>
          <w:i/>
          <w:iCs/>
        </w:rPr>
        <w:t>Created in Procreate</w:t>
      </w:r>
      <w:r w:rsidR="004D194E">
        <w:rPr>
          <w:rFonts w:ascii="Garamond" w:hAnsi="Garamond"/>
        </w:rPr>
        <w:t>)</w:t>
      </w:r>
    </w:p>
    <w:p w14:paraId="70611A39" w14:textId="11077A38" w:rsidR="00E66C54" w:rsidRPr="004D194E" w:rsidRDefault="00E66C54" w:rsidP="00E95607">
      <w:pPr>
        <w:spacing w:line="276" w:lineRule="auto"/>
        <w:rPr>
          <w:rFonts w:ascii="Garamond" w:hAnsi="Garamond"/>
        </w:rPr>
      </w:pPr>
    </w:p>
    <w:p w14:paraId="33998ABC" w14:textId="24E2ACED" w:rsidR="00CB528A" w:rsidRDefault="007F1E19" w:rsidP="00CB528A">
      <w:pPr>
        <w:spacing w:line="276" w:lineRule="auto"/>
        <w:rPr>
          <w:rFonts w:ascii="Garamond" w:hAnsi="Garamond"/>
        </w:rPr>
      </w:pPr>
      <w:r w:rsidRPr="00433ED0">
        <w:rPr>
          <w:rFonts w:ascii="Garamond" w:hAnsi="Garamond"/>
          <w:noProof/>
        </w:rPr>
        <w:drawing>
          <wp:anchor distT="0" distB="0" distL="114300" distR="114300" simplePos="0" relativeHeight="251661312" behindDoc="1" locked="0" layoutInCell="1" allowOverlap="1" wp14:anchorId="5392683F" wp14:editId="3959B7CA">
            <wp:simplePos x="0" y="0"/>
            <wp:positionH relativeFrom="column">
              <wp:posOffset>7620</wp:posOffset>
            </wp:positionH>
            <wp:positionV relativeFrom="paragraph">
              <wp:posOffset>53996</wp:posOffset>
            </wp:positionV>
            <wp:extent cx="2924175" cy="1987550"/>
            <wp:effectExtent l="0" t="0" r="0" b="6350"/>
            <wp:wrapSquare wrapText="bothSides"/>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rotWithShape="1">
                    <a:blip r:embed="rId12" cstate="print">
                      <a:extLst>
                        <a:ext uri="{28A0092B-C50C-407E-A947-70E740481C1C}">
                          <a14:useLocalDpi xmlns:a14="http://schemas.microsoft.com/office/drawing/2010/main" val="0"/>
                        </a:ext>
                      </a:extLst>
                    </a:blip>
                    <a:srcRect t="32829" r="16248" b="32310"/>
                    <a:stretch/>
                  </pic:blipFill>
                  <pic:spPr bwMode="auto">
                    <a:xfrm>
                      <a:off x="0" y="0"/>
                      <a:ext cx="2924175"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38A" w:rsidRPr="00433ED0">
        <w:rPr>
          <w:rFonts w:ascii="Garamond" w:hAnsi="Garamond"/>
          <w:noProof/>
        </w:rPr>
        <w:drawing>
          <wp:anchor distT="0" distB="0" distL="114300" distR="114300" simplePos="0" relativeHeight="251664384" behindDoc="1" locked="0" layoutInCell="1" allowOverlap="1" wp14:anchorId="1DBF56D0" wp14:editId="5712B621">
            <wp:simplePos x="0" y="0"/>
            <wp:positionH relativeFrom="column">
              <wp:posOffset>2931795</wp:posOffset>
            </wp:positionH>
            <wp:positionV relativeFrom="paragraph">
              <wp:posOffset>0</wp:posOffset>
            </wp:positionV>
            <wp:extent cx="2933065" cy="1986280"/>
            <wp:effectExtent l="0" t="0" r="635" b="0"/>
            <wp:wrapSquare wrapText="bothSides"/>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065" cy="1986280"/>
                    </a:xfrm>
                    <a:prstGeom prst="rect">
                      <a:avLst/>
                    </a:prstGeom>
                  </pic:spPr>
                </pic:pic>
              </a:graphicData>
            </a:graphic>
            <wp14:sizeRelH relativeFrom="page">
              <wp14:pctWidth>0</wp14:pctWidth>
            </wp14:sizeRelH>
            <wp14:sizeRelV relativeFrom="page">
              <wp14:pctHeight>0</wp14:pctHeight>
            </wp14:sizeRelV>
          </wp:anchor>
        </w:drawing>
      </w:r>
    </w:p>
    <w:p w14:paraId="33A7769D" w14:textId="2643486A" w:rsidR="00335A17" w:rsidRDefault="00335A17" w:rsidP="00D94FCB">
      <w:pPr>
        <w:spacing w:line="276" w:lineRule="auto"/>
        <w:ind w:firstLine="720"/>
        <w:jc w:val="both"/>
        <w:rPr>
          <w:rFonts w:ascii="Garamond" w:hAnsi="Garamond"/>
        </w:rPr>
      </w:pPr>
      <w:r w:rsidRPr="00433ED0">
        <w:rPr>
          <w:rFonts w:ascii="Garamond" w:hAnsi="Garamond"/>
          <w:noProof/>
        </w:rPr>
        <w:drawing>
          <wp:anchor distT="0" distB="0" distL="114300" distR="114300" simplePos="0" relativeHeight="251665408" behindDoc="1" locked="0" layoutInCell="1" allowOverlap="1" wp14:anchorId="002FC7B0" wp14:editId="2E50401A">
            <wp:simplePos x="0" y="0"/>
            <wp:positionH relativeFrom="column">
              <wp:posOffset>3021965</wp:posOffset>
            </wp:positionH>
            <wp:positionV relativeFrom="paragraph">
              <wp:posOffset>296361</wp:posOffset>
            </wp:positionV>
            <wp:extent cx="2959735" cy="1379855"/>
            <wp:effectExtent l="0" t="0" r="0" b="4445"/>
            <wp:wrapTight wrapText="bothSides">
              <wp:wrapPolygon edited="0">
                <wp:start x="0" y="0"/>
                <wp:lineTo x="0" y="21471"/>
                <wp:lineTo x="21503" y="21471"/>
                <wp:lineTo x="21503" y="0"/>
                <wp:lineTo x="0" y="0"/>
              </wp:wrapPolygon>
            </wp:wrapTight>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9735" cy="1379855"/>
                    </a:xfrm>
                    <a:prstGeom prst="rect">
                      <a:avLst/>
                    </a:prstGeom>
                  </pic:spPr>
                </pic:pic>
              </a:graphicData>
            </a:graphic>
            <wp14:sizeRelH relativeFrom="page">
              <wp14:pctWidth>0</wp14:pctWidth>
            </wp14:sizeRelH>
            <wp14:sizeRelV relativeFrom="page">
              <wp14:pctHeight>0</wp14:pctHeight>
            </wp14:sizeRelV>
          </wp:anchor>
        </w:drawing>
      </w:r>
    </w:p>
    <w:p w14:paraId="17D76DB5" w14:textId="0FBF4CBB" w:rsidR="00335A17" w:rsidRDefault="00E66C54" w:rsidP="00D94FCB">
      <w:pPr>
        <w:spacing w:line="276" w:lineRule="auto"/>
        <w:ind w:firstLine="720"/>
        <w:jc w:val="both"/>
        <w:rPr>
          <w:rFonts w:ascii="Garamond" w:hAnsi="Garamond"/>
        </w:rPr>
      </w:pPr>
      <w:r w:rsidRPr="00433ED0">
        <w:rPr>
          <w:rFonts w:ascii="Garamond" w:hAnsi="Garamond"/>
          <w:noProof/>
        </w:rPr>
        <mc:AlternateContent>
          <mc:Choice Requires="wps">
            <w:drawing>
              <wp:anchor distT="0" distB="0" distL="114300" distR="114300" simplePos="0" relativeHeight="251677696" behindDoc="0" locked="0" layoutInCell="1" allowOverlap="1" wp14:anchorId="672217FA" wp14:editId="71320315">
                <wp:simplePos x="0" y="0"/>
                <wp:positionH relativeFrom="column">
                  <wp:posOffset>-82802</wp:posOffset>
                </wp:positionH>
                <wp:positionV relativeFrom="paragraph">
                  <wp:posOffset>1894278</wp:posOffset>
                </wp:positionV>
                <wp:extent cx="2959735" cy="352425"/>
                <wp:effectExtent l="0" t="0" r="0" b="3175"/>
                <wp:wrapSquare wrapText="bothSides"/>
                <wp:docPr id="21" name="Text Box 21"/>
                <wp:cNvGraphicFramePr/>
                <a:graphic xmlns:a="http://schemas.openxmlformats.org/drawingml/2006/main">
                  <a:graphicData uri="http://schemas.microsoft.com/office/word/2010/wordprocessingShape">
                    <wps:wsp>
                      <wps:cNvSpPr txBox="1"/>
                      <wps:spPr>
                        <a:xfrm>
                          <a:off x="0" y="0"/>
                          <a:ext cx="2959735" cy="352425"/>
                        </a:xfrm>
                        <a:prstGeom prst="rect">
                          <a:avLst/>
                        </a:prstGeom>
                        <a:solidFill>
                          <a:prstClr val="white"/>
                        </a:solidFill>
                        <a:ln>
                          <a:noFill/>
                        </a:ln>
                      </wps:spPr>
                      <wps:txbx>
                        <w:txbxContent>
                          <w:p w14:paraId="7DD4AE42" w14:textId="77777777"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Figure 5: Addition to Figure 3, where hachured lines are added to show trauma (with concentrated lines representing more trauma).</w:t>
                            </w:r>
                          </w:p>
                          <w:p w14:paraId="0A50D7E3" w14:textId="632E2737" w:rsidR="0047166B" w:rsidRPr="004D194E" w:rsidRDefault="0047166B" w:rsidP="0047166B">
                            <w:pPr>
                              <w:pStyle w:val="Caption"/>
                              <w:rPr>
                                <w:rFonts w:ascii="Garamond" w:hAnsi="Garamond"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217FA" id="Text Box 21" o:spid="_x0000_s1030" type="#_x0000_t202" style="position:absolute;left:0;text-align:left;margin-left:-6.5pt;margin-top:149.15pt;width:233.05pt;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" stroked="f">
                <v:textbox inset="0,0,0,0">
                  <w:txbxContent>
                    <w:p w14:paraId="7DD4AE42" w14:textId="77777777"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 xml:space="preserve">Figure 5: </w:t>
                      </w:r>
                      <w:r w:rsidRPr="004D194E">
                        <w:rPr>
                          <w:rFonts w:ascii="Garamond" w:hAnsi="Garamond"/>
                          <w:color w:val="44546A" w:themeColor="text2"/>
                          <w:sz w:val="18"/>
                          <w:szCs w:val="18"/>
                        </w:rPr>
                        <w:t>Addition to Figure 3, where hachured lines are added to show trauma (with concentrated lines representing more trauma).</w:t>
                      </w:r>
                    </w:p>
                    <w:p w14:paraId="0A50D7E3" w14:textId="632E2737" w:rsidR="0047166B" w:rsidRPr="004D194E" w:rsidRDefault="0047166B" w:rsidP="0047166B">
                      <w:pPr>
                        <w:pStyle w:val="Caption"/>
                        <w:rPr>
                          <w:rFonts w:ascii="Garamond" w:hAnsi="Garamond" w:cs="Times New Roman"/>
                          <w:noProof/>
                        </w:rPr>
                      </w:pPr>
                    </w:p>
                  </w:txbxContent>
                </v:textbox>
                <w10:wrap type="square"/>
              </v:shape>
            </w:pict>
          </mc:Fallback>
        </mc:AlternateContent>
      </w:r>
      <w:r w:rsidRPr="00433ED0">
        <w:rPr>
          <w:rFonts w:ascii="Garamond" w:hAnsi="Garamond"/>
          <w:noProof/>
        </w:rPr>
        <mc:AlternateContent>
          <mc:Choice Requires="wps">
            <w:drawing>
              <wp:anchor distT="0" distB="0" distL="114300" distR="114300" simplePos="0" relativeHeight="251679744" behindDoc="0" locked="0" layoutInCell="1" allowOverlap="1" wp14:anchorId="648C9E12" wp14:editId="6ED5464C">
                <wp:simplePos x="0" y="0"/>
                <wp:positionH relativeFrom="column">
                  <wp:posOffset>3021330</wp:posOffset>
                </wp:positionH>
                <wp:positionV relativeFrom="paragraph">
                  <wp:posOffset>1896745</wp:posOffset>
                </wp:positionV>
                <wp:extent cx="2959735" cy="635"/>
                <wp:effectExtent l="0" t="0" r="0" b="12065"/>
                <wp:wrapSquare wrapText="bothSides"/>
                <wp:docPr id="22" name="Text Box 22"/>
                <wp:cNvGraphicFramePr/>
                <a:graphic xmlns:a="http://schemas.openxmlformats.org/drawingml/2006/main">
                  <a:graphicData uri="http://schemas.microsoft.com/office/word/2010/wordprocessingShape">
                    <wps:wsp>
                      <wps:cNvSpPr txBox="1"/>
                      <wps:spPr>
                        <a:xfrm>
                          <a:off x="0" y="0"/>
                          <a:ext cx="2959735" cy="635"/>
                        </a:xfrm>
                        <a:prstGeom prst="rect">
                          <a:avLst/>
                        </a:prstGeom>
                        <a:solidFill>
                          <a:prstClr val="white"/>
                        </a:solidFill>
                        <a:ln>
                          <a:noFill/>
                        </a:ln>
                      </wps:spPr>
                      <wps:txbx>
                        <w:txbxContent>
                          <w:p w14:paraId="6C451CC2" w14:textId="090363B6"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 xml:space="preserve">Figure 6: Figure 6: Blocking off the North for visual shock (they can no longer return).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8C9E12" id="Text Box 22" o:spid="_x0000_s1031" type="#_x0000_t202" style="position:absolute;left:0;text-align:left;margin-left:237.9pt;margin-top:149.35pt;width:233.0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" stroked="f">
                <v:textbox style="mso-fit-shape-to-text:t" inset="0,0,0,0">
                  <w:txbxContent>
                    <w:p w14:paraId="6C451CC2" w14:textId="090363B6" w:rsidR="0047166B" w:rsidRPr="004D194E" w:rsidRDefault="0047166B" w:rsidP="0047166B">
                      <w:pPr>
                        <w:widowControl w:val="0"/>
                        <w:autoSpaceDE w:val="0"/>
                        <w:autoSpaceDN w:val="0"/>
                        <w:adjustRightInd w:val="0"/>
                        <w:rPr>
                          <w:rFonts w:ascii="Garamond" w:hAnsi="Garamond"/>
                          <w:color w:val="44546A" w:themeColor="text2"/>
                          <w:sz w:val="18"/>
                          <w:szCs w:val="18"/>
                        </w:rPr>
                      </w:pPr>
                      <w:r w:rsidRPr="004D194E">
                        <w:rPr>
                          <w:rFonts w:ascii="Garamond" w:hAnsi="Garamond"/>
                          <w:color w:val="44546A" w:themeColor="text2"/>
                          <w:sz w:val="18"/>
                          <w:szCs w:val="18"/>
                        </w:rPr>
                        <w:t xml:space="preserve">Figure 6: </w:t>
                      </w:r>
                      <w:r w:rsidRPr="004D194E">
                        <w:rPr>
                          <w:rFonts w:ascii="Garamond" w:hAnsi="Garamond"/>
                          <w:color w:val="44546A" w:themeColor="text2"/>
                          <w:sz w:val="18"/>
                          <w:szCs w:val="18"/>
                        </w:rPr>
                        <w:t xml:space="preserve">Figure 6: Blocking off the North for visual shock (they can no longer return). </w:t>
                      </w:r>
                    </w:p>
                  </w:txbxContent>
                </v:textbox>
                <w10:wrap type="square"/>
              </v:shape>
            </w:pict>
          </mc:Fallback>
        </mc:AlternateContent>
      </w:r>
    </w:p>
    <w:p w14:paraId="51D61E26" w14:textId="77777777" w:rsidR="00E66C54" w:rsidRDefault="00E66C54" w:rsidP="00D94FCB">
      <w:pPr>
        <w:spacing w:line="276" w:lineRule="auto"/>
        <w:ind w:firstLine="720"/>
        <w:jc w:val="both"/>
        <w:rPr>
          <w:rFonts w:ascii="Garamond" w:hAnsi="Garamond"/>
        </w:rPr>
      </w:pPr>
    </w:p>
    <w:p w14:paraId="49438EA6" w14:textId="2392CD2E" w:rsidR="007E138A" w:rsidRPr="00CB528A" w:rsidRDefault="007E138A" w:rsidP="00D94FCB">
      <w:pPr>
        <w:spacing w:line="276" w:lineRule="auto"/>
        <w:ind w:firstLine="720"/>
        <w:jc w:val="both"/>
        <w:rPr>
          <w:rFonts w:ascii="Garamond" w:hAnsi="Garamond"/>
          <w:b/>
          <w:bCs/>
        </w:rPr>
      </w:pPr>
      <w:r w:rsidRPr="00433ED0">
        <w:rPr>
          <w:rFonts w:ascii="Garamond" w:hAnsi="Garamond"/>
        </w:rPr>
        <w:t>This is a set of four visual flow maps modeled after Charles Minard</w:t>
      </w:r>
      <w:r w:rsidR="00F315C0">
        <w:rPr>
          <w:rFonts w:ascii="Garamond" w:hAnsi="Garamond"/>
        </w:rPr>
        <w:t>’</w:t>
      </w:r>
      <w:r w:rsidRPr="00433ED0">
        <w:rPr>
          <w:rFonts w:ascii="Garamond" w:hAnsi="Garamond"/>
        </w:rPr>
        <w:t>s classic flow map Napoleon</w:t>
      </w:r>
      <w:r w:rsidR="00F315C0">
        <w:rPr>
          <w:rFonts w:ascii="Garamond" w:hAnsi="Garamond"/>
        </w:rPr>
        <w:t>’</w:t>
      </w:r>
      <w:r w:rsidRPr="00433ED0">
        <w:rPr>
          <w:rFonts w:ascii="Garamond" w:hAnsi="Garamond"/>
        </w:rPr>
        <w:t>s March to Moscow, with narrative elements inspired by Meghan Kelley</w:t>
      </w:r>
      <w:r w:rsidR="00F315C0">
        <w:rPr>
          <w:rFonts w:ascii="Garamond" w:hAnsi="Garamond"/>
        </w:rPr>
        <w:t>’</w:t>
      </w:r>
      <w:r w:rsidRPr="00433ED0">
        <w:rPr>
          <w:rFonts w:ascii="Garamond" w:hAnsi="Garamond"/>
        </w:rPr>
        <w:t xml:space="preserve">s Eritrean Human Trafficking Project. Unlike Maps 1 and 2, </w:t>
      </w:r>
      <w:r w:rsidRPr="00B872E2">
        <w:rPr>
          <w:rFonts w:ascii="Garamond" w:hAnsi="Garamond"/>
          <w:u w:val="single"/>
        </w:rPr>
        <w:t xml:space="preserve">these maps prioritize less the temporal aspect of </w:t>
      </w:r>
      <w:r w:rsidR="009C1519" w:rsidRPr="00B872E2">
        <w:rPr>
          <w:rFonts w:ascii="Garamond" w:hAnsi="Garamond"/>
          <w:u w:val="single"/>
        </w:rPr>
        <w:t>Chun’s</w:t>
      </w:r>
      <w:r w:rsidRPr="00B872E2">
        <w:rPr>
          <w:rFonts w:ascii="Garamond" w:hAnsi="Garamond"/>
          <w:u w:val="single"/>
        </w:rPr>
        <w:t xml:space="preserve"> movement, and instead focus on movement, trauma, and death</w:t>
      </w:r>
      <w:r w:rsidRPr="00433ED0">
        <w:rPr>
          <w:rFonts w:ascii="Garamond" w:hAnsi="Garamond"/>
        </w:rPr>
        <w:t xml:space="preserve">. </w:t>
      </w:r>
      <w:r w:rsidR="00B872E2">
        <w:rPr>
          <w:rFonts w:ascii="Garamond" w:hAnsi="Garamond"/>
        </w:rPr>
        <w:t>Shapes</w:t>
      </w:r>
      <w:r w:rsidRPr="00433ED0">
        <w:rPr>
          <w:rFonts w:ascii="Garamond" w:hAnsi="Garamond"/>
        </w:rPr>
        <w:t xml:space="preserve"> are used to represent neglected </w:t>
      </w:r>
      <w:r w:rsidR="009378F0">
        <w:rPr>
          <w:rFonts w:ascii="Garamond" w:hAnsi="Garamond"/>
        </w:rPr>
        <w:t xml:space="preserve">elements. </w:t>
      </w:r>
      <w:r w:rsidRPr="00433ED0">
        <w:rPr>
          <w:rFonts w:ascii="Garamond" w:hAnsi="Garamond"/>
        </w:rPr>
        <w:t xml:space="preserve">This is </w:t>
      </w:r>
      <w:r w:rsidR="00B872E2">
        <w:rPr>
          <w:rFonts w:ascii="Garamond" w:hAnsi="Garamond"/>
        </w:rPr>
        <w:t>my</w:t>
      </w:r>
      <w:r w:rsidRPr="00433ED0">
        <w:rPr>
          <w:rFonts w:ascii="Garamond" w:hAnsi="Garamond"/>
        </w:rPr>
        <w:t xml:space="preserve"> most visually </w:t>
      </w:r>
      <w:r w:rsidR="00B872E2">
        <w:rPr>
          <w:rFonts w:ascii="Garamond" w:hAnsi="Garamond"/>
        </w:rPr>
        <w:t>uncluttered</w:t>
      </w:r>
      <w:r w:rsidRPr="00433ED0">
        <w:rPr>
          <w:rFonts w:ascii="Garamond" w:hAnsi="Garamond"/>
        </w:rPr>
        <w:t xml:space="preserve"> representation of </w:t>
      </w:r>
      <w:r w:rsidR="009C1519">
        <w:rPr>
          <w:rFonts w:ascii="Garamond" w:hAnsi="Garamond"/>
        </w:rPr>
        <w:t>Chun’s</w:t>
      </w:r>
      <w:r w:rsidRPr="00433ED0">
        <w:rPr>
          <w:rFonts w:ascii="Garamond" w:hAnsi="Garamond"/>
        </w:rPr>
        <w:t xml:space="preserve"> </w:t>
      </w:r>
      <w:r w:rsidR="00B872E2">
        <w:rPr>
          <w:rFonts w:ascii="Garamond" w:hAnsi="Garamond"/>
        </w:rPr>
        <w:t>experience</w:t>
      </w:r>
      <w:r w:rsidRPr="00433ED0">
        <w:rPr>
          <w:rFonts w:ascii="Garamond" w:hAnsi="Garamond"/>
        </w:rPr>
        <w:t>, but offers a variety of ways in which to demonstrate trauma, travel, and past/present movement. Brown and Larry discuss the inherent governmentality of geovisualizations that use government-created blocs of space such as census blocks or towns</w:t>
      </w:r>
      <w:r w:rsidR="009378F0">
        <w:rPr>
          <w:rFonts w:ascii="Garamond" w:hAnsi="Garamond"/>
        </w:rPr>
        <w:t xml:space="preserve"> </w:t>
      </w:r>
      <w:r w:rsidRPr="00433ED0">
        <w:rPr>
          <w:rFonts w:ascii="Garamond" w:hAnsi="Garamond"/>
        </w:rPr>
        <w:t xml:space="preserve">(Brown and Larry 2006). What, then, if we choose to combat this counting and display experience </w:t>
      </w:r>
      <w:r w:rsidRPr="00B872E2">
        <w:rPr>
          <w:rFonts w:ascii="Garamond" w:hAnsi="Garamond"/>
          <w:i/>
          <w:iCs/>
        </w:rPr>
        <w:t>beyond</w:t>
      </w:r>
      <w:r w:rsidRPr="00433ED0">
        <w:rPr>
          <w:rFonts w:ascii="Garamond" w:hAnsi="Garamond"/>
        </w:rPr>
        <w:t xml:space="preserve"> </w:t>
      </w:r>
      <w:r w:rsidR="00B872E2">
        <w:rPr>
          <w:rFonts w:ascii="Garamond" w:hAnsi="Garamond"/>
        </w:rPr>
        <w:t xml:space="preserve">numerical </w:t>
      </w:r>
      <w:r w:rsidRPr="00433ED0">
        <w:rPr>
          <w:rFonts w:ascii="Garamond" w:hAnsi="Garamond"/>
        </w:rPr>
        <w:t xml:space="preserve">data? While cities </w:t>
      </w:r>
      <w:r w:rsidR="00B872E2">
        <w:rPr>
          <w:rFonts w:ascii="Garamond" w:hAnsi="Garamond"/>
        </w:rPr>
        <w:t xml:space="preserve">and borders </w:t>
      </w:r>
      <w:r w:rsidRPr="00433ED0">
        <w:rPr>
          <w:rFonts w:ascii="Garamond" w:hAnsi="Garamond"/>
        </w:rPr>
        <w:t>may tether us</w:t>
      </w:r>
      <w:r w:rsidR="00B872E2">
        <w:rPr>
          <w:rFonts w:ascii="Garamond" w:hAnsi="Garamond"/>
        </w:rPr>
        <w:t xml:space="preserve"> into an assumption that such things are fixed, abstract shapes and depictions can show their ability to be changed inasmuch as they show how people replicate </w:t>
      </w:r>
      <w:r w:rsidR="009378F0">
        <w:rPr>
          <w:rFonts w:ascii="Garamond" w:hAnsi="Garamond"/>
        </w:rPr>
        <w:t xml:space="preserve">or subvert </w:t>
      </w:r>
      <w:r w:rsidR="00B872E2">
        <w:rPr>
          <w:rFonts w:ascii="Garamond" w:hAnsi="Garamond"/>
        </w:rPr>
        <w:t>governmentality</w:t>
      </w:r>
      <w:r w:rsidR="008F1FA5">
        <w:rPr>
          <w:rFonts w:ascii="Garamond" w:hAnsi="Garamond"/>
        </w:rPr>
        <w:t xml:space="preserve"> (and warmongering, as a result)</w:t>
      </w:r>
      <w:r w:rsidR="009378F0">
        <w:rPr>
          <w:rFonts w:ascii="Garamond" w:hAnsi="Garamond"/>
        </w:rPr>
        <w:t>. The individual continues to be at the center here.</w:t>
      </w:r>
    </w:p>
    <w:p w14:paraId="659B3C79" w14:textId="77777777" w:rsidR="007E138A" w:rsidRPr="00433ED0" w:rsidRDefault="007E138A" w:rsidP="00D94FCB">
      <w:pPr>
        <w:spacing w:line="276" w:lineRule="auto"/>
        <w:jc w:val="both"/>
        <w:rPr>
          <w:rFonts w:ascii="Garamond" w:hAnsi="Garamond"/>
          <w:b/>
          <w:bCs/>
        </w:rPr>
      </w:pPr>
      <w:r w:rsidRPr="00433ED0">
        <w:rPr>
          <w:rFonts w:ascii="Garamond" w:hAnsi="Garamond"/>
          <w:b/>
          <w:bCs/>
        </w:rPr>
        <w:br w:type="page"/>
      </w:r>
    </w:p>
    <w:p w14:paraId="61E53537" w14:textId="28E78DFF" w:rsidR="005F3F16" w:rsidRPr="00B872E2" w:rsidRDefault="00B872E2" w:rsidP="00E95607">
      <w:pPr>
        <w:spacing w:line="276" w:lineRule="auto"/>
        <w:rPr>
          <w:rFonts w:ascii="Garamond" w:hAnsi="Garamond"/>
        </w:rPr>
      </w:pPr>
      <w:r w:rsidRPr="00433ED0">
        <w:rPr>
          <w:rFonts w:ascii="Garamond" w:hAnsi="Garamond"/>
          <w:b/>
          <w:bCs/>
          <w:noProof/>
        </w:rPr>
        <w:lastRenderedPageBreak/>
        <w:drawing>
          <wp:anchor distT="0" distB="0" distL="114300" distR="114300" simplePos="0" relativeHeight="251667456" behindDoc="1" locked="0" layoutInCell="1" allowOverlap="1" wp14:anchorId="0BC277E3" wp14:editId="3CFE1F14">
            <wp:simplePos x="0" y="0"/>
            <wp:positionH relativeFrom="column">
              <wp:posOffset>3402430</wp:posOffset>
            </wp:positionH>
            <wp:positionV relativeFrom="paragraph">
              <wp:posOffset>304800</wp:posOffset>
            </wp:positionV>
            <wp:extent cx="2725420" cy="1672590"/>
            <wp:effectExtent l="0" t="0" r="5080" b="3810"/>
            <wp:wrapTight wrapText="bothSides">
              <wp:wrapPolygon edited="0">
                <wp:start x="0" y="0"/>
                <wp:lineTo x="0" y="21485"/>
                <wp:lineTo x="21540" y="21485"/>
                <wp:lineTo x="21540" y="0"/>
                <wp:lineTo x="0" y="0"/>
              </wp:wrapPolygon>
            </wp:wrapTight>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5420" cy="1672590"/>
                    </a:xfrm>
                    <a:prstGeom prst="rect">
                      <a:avLst/>
                    </a:prstGeom>
                  </pic:spPr>
                </pic:pic>
              </a:graphicData>
            </a:graphic>
            <wp14:sizeRelH relativeFrom="page">
              <wp14:pctWidth>0</wp14:pctWidth>
            </wp14:sizeRelH>
            <wp14:sizeRelV relativeFrom="page">
              <wp14:pctHeight>0</wp14:pctHeight>
            </wp14:sizeRelV>
          </wp:anchor>
        </w:drawing>
      </w:r>
      <w:r w:rsidRPr="00433ED0">
        <w:rPr>
          <w:rFonts w:ascii="Garamond" w:hAnsi="Garamond"/>
          <w:noProof/>
        </w:rPr>
        <w:drawing>
          <wp:anchor distT="0" distB="0" distL="114300" distR="114300" simplePos="0" relativeHeight="251668480" behindDoc="1" locked="0" layoutInCell="1" allowOverlap="1" wp14:anchorId="3E28033B" wp14:editId="02E420B5">
            <wp:simplePos x="0" y="0"/>
            <wp:positionH relativeFrom="column">
              <wp:posOffset>-72390</wp:posOffset>
            </wp:positionH>
            <wp:positionV relativeFrom="paragraph">
              <wp:posOffset>304800</wp:posOffset>
            </wp:positionV>
            <wp:extent cx="3472815" cy="2649855"/>
            <wp:effectExtent l="0" t="0" r="0" b="4445"/>
            <wp:wrapTight wrapText="bothSides">
              <wp:wrapPolygon edited="0">
                <wp:start x="0" y="0"/>
                <wp:lineTo x="0" y="21533"/>
                <wp:lineTo x="21485" y="21533"/>
                <wp:lineTo x="21485" y="0"/>
                <wp:lineTo x="0" y="0"/>
              </wp:wrapPolygon>
            </wp:wrapTight>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72815" cy="2649855"/>
                    </a:xfrm>
                    <a:prstGeom prst="rect">
                      <a:avLst/>
                    </a:prstGeom>
                  </pic:spPr>
                </pic:pic>
              </a:graphicData>
            </a:graphic>
            <wp14:sizeRelH relativeFrom="page">
              <wp14:pctWidth>0</wp14:pctWidth>
            </wp14:sizeRelH>
            <wp14:sizeRelV relativeFrom="page">
              <wp14:pctHeight>0</wp14:pctHeight>
            </wp14:sizeRelV>
          </wp:anchor>
        </w:drawing>
      </w:r>
      <w:r w:rsidRPr="00433ED0">
        <w:rPr>
          <w:rFonts w:ascii="Garamond" w:hAnsi="Garamond"/>
          <w:noProof/>
        </w:rPr>
        <mc:AlternateContent>
          <mc:Choice Requires="wps">
            <w:drawing>
              <wp:anchor distT="0" distB="0" distL="114300" distR="114300" simplePos="0" relativeHeight="251683840" behindDoc="1" locked="0" layoutInCell="1" allowOverlap="1" wp14:anchorId="347085E6" wp14:editId="14AC02D6">
                <wp:simplePos x="0" y="0"/>
                <wp:positionH relativeFrom="column">
                  <wp:posOffset>3649345</wp:posOffset>
                </wp:positionH>
                <wp:positionV relativeFrom="paragraph">
                  <wp:posOffset>2085340</wp:posOffset>
                </wp:positionV>
                <wp:extent cx="2806065" cy="272415"/>
                <wp:effectExtent l="0" t="0" r="635" b="0"/>
                <wp:wrapTight wrapText="bothSides">
                  <wp:wrapPolygon edited="0">
                    <wp:start x="0" y="0"/>
                    <wp:lineTo x="0" y="20140"/>
                    <wp:lineTo x="21507" y="20140"/>
                    <wp:lineTo x="21507"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806065" cy="272415"/>
                        </a:xfrm>
                        <a:prstGeom prst="rect">
                          <a:avLst/>
                        </a:prstGeom>
                        <a:solidFill>
                          <a:prstClr val="white"/>
                        </a:solidFill>
                        <a:ln>
                          <a:noFill/>
                        </a:ln>
                      </wps:spPr>
                      <wps:txbx>
                        <w:txbxContent>
                          <w:p w14:paraId="5E53CCDB" w14:textId="1490D6BD" w:rsidR="00663325" w:rsidRPr="00B872E2" w:rsidRDefault="00663325" w:rsidP="00663325">
                            <w:pPr>
                              <w:widowControl w:val="0"/>
                              <w:autoSpaceDE w:val="0"/>
                              <w:autoSpaceDN w:val="0"/>
                              <w:adjustRightInd w:val="0"/>
                              <w:rPr>
                                <w:rFonts w:ascii="Garamond" w:hAnsi="Garamond"/>
                                <w:color w:val="44546A" w:themeColor="text2"/>
                                <w:sz w:val="18"/>
                                <w:szCs w:val="18"/>
                              </w:rPr>
                            </w:pPr>
                            <w:r w:rsidRPr="00B872E2">
                              <w:rPr>
                                <w:rFonts w:ascii="Garamond" w:hAnsi="Garamond"/>
                                <w:color w:val="44546A" w:themeColor="text2"/>
                                <w:sz w:val="18"/>
                                <w:szCs w:val="18"/>
                              </w:rPr>
                              <w:t xml:space="preserve">Figure 8 Spreadsheet used to create visualization.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085E6" id="Text Box 24" o:spid="_x0000_s1032" type="#_x0000_t202" style="position:absolute;margin-left:287.35pt;margin-top:164.2pt;width:220.95pt;height:21.4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" stroked="f">
                <v:textbox inset="0,0,0,0">
                  <w:txbxContent>
                    <w:p w14:paraId="5E53CCDB" w14:textId="1490D6BD" w:rsidR="00663325" w:rsidRPr="00B872E2" w:rsidRDefault="00663325" w:rsidP="00663325">
                      <w:pPr>
                        <w:widowControl w:val="0"/>
                        <w:autoSpaceDE w:val="0"/>
                        <w:autoSpaceDN w:val="0"/>
                        <w:adjustRightInd w:val="0"/>
                        <w:rPr>
                          <w:rFonts w:ascii="Garamond" w:hAnsi="Garamond"/>
                          <w:color w:val="44546A" w:themeColor="text2"/>
                          <w:sz w:val="18"/>
                          <w:szCs w:val="18"/>
                        </w:rPr>
                      </w:pPr>
                      <w:r w:rsidRPr="00B872E2">
                        <w:rPr>
                          <w:rFonts w:ascii="Garamond" w:hAnsi="Garamond"/>
                          <w:color w:val="44546A" w:themeColor="text2"/>
                          <w:sz w:val="18"/>
                          <w:szCs w:val="18"/>
                        </w:rPr>
                        <w:t xml:space="preserve">Figure 8 </w:t>
                      </w:r>
                      <w:r w:rsidRPr="00B872E2">
                        <w:rPr>
                          <w:rFonts w:ascii="Garamond" w:hAnsi="Garamond"/>
                          <w:color w:val="44546A" w:themeColor="text2"/>
                          <w:sz w:val="18"/>
                          <w:szCs w:val="18"/>
                        </w:rPr>
                        <w:t xml:space="preserve">Spreadsheet used to create visualization. </w:t>
                      </w:r>
                    </w:p>
                  </w:txbxContent>
                </v:textbox>
                <w10:wrap type="tight"/>
              </v:shape>
            </w:pict>
          </mc:Fallback>
        </mc:AlternateContent>
      </w:r>
      <w:r w:rsidR="005F3F16" w:rsidRPr="00433ED0">
        <w:rPr>
          <w:rFonts w:ascii="Garamond" w:hAnsi="Garamond"/>
          <w:b/>
          <w:bCs/>
        </w:rPr>
        <w:t>Map 4</w:t>
      </w:r>
      <w:r w:rsidR="00E95607">
        <w:rPr>
          <w:rFonts w:ascii="Garamond" w:hAnsi="Garamond"/>
          <w:b/>
          <w:bCs/>
        </w:rPr>
        <w:t>: Minard Flow Map (</w:t>
      </w:r>
      <w:hyperlink r:id="rId17" w:history="1">
        <w:r w:rsidR="00E95607" w:rsidRPr="00E95607">
          <w:rPr>
            <w:rStyle w:val="Hyperlink"/>
            <w:rFonts w:ascii="Garamond" w:hAnsi="Garamond"/>
            <w:b/>
            <w:bCs/>
          </w:rPr>
          <w:t>CSV download</w:t>
        </w:r>
      </w:hyperlink>
      <w:r w:rsidR="00E95607">
        <w:rPr>
          <w:rFonts w:ascii="Garamond" w:hAnsi="Garamond"/>
          <w:b/>
          <w:bCs/>
        </w:rPr>
        <w:t xml:space="preserve">, </w:t>
      </w:r>
      <w:hyperlink r:id="rId18" w:history="1">
        <w:r w:rsidR="00E95607" w:rsidRPr="00E95607">
          <w:rPr>
            <w:rStyle w:val="Hyperlink"/>
            <w:rFonts w:ascii="Garamond" w:hAnsi="Garamond"/>
            <w:b/>
            <w:bCs/>
          </w:rPr>
          <w:t>R file download</w:t>
        </w:r>
      </w:hyperlink>
      <w:r w:rsidR="00E95607">
        <w:rPr>
          <w:rFonts w:ascii="Garamond" w:hAnsi="Garamond"/>
          <w:b/>
          <w:bCs/>
        </w:rPr>
        <w:t>)</w:t>
      </w:r>
      <w:r>
        <w:rPr>
          <w:rFonts w:ascii="Garamond" w:hAnsi="Garamond"/>
          <w:b/>
          <w:bCs/>
        </w:rPr>
        <w:t xml:space="preserve"> </w:t>
      </w:r>
      <w:r>
        <w:rPr>
          <w:rFonts w:ascii="Garamond" w:hAnsi="Garamond"/>
        </w:rPr>
        <w:t>(</w:t>
      </w:r>
      <w:r>
        <w:rPr>
          <w:rFonts w:ascii="Garamond" w:hAnsi="Garamond"/>
          <w:i/>
          <w:iCs/>
        </w:rPr>
        <w:t>Created in Microsoft Excel, R</w:t>
      </w:r>
      <w:r>
        <w:rPr>
          <w:rFonts w:ascii="Garamond" w:hAnsi="Garamond"/>
        </w:rPr>
        <w:t xml:space="preserve">) </w:t>
      </w:r>
    </w:p>
    <w:p w14:paraId="6B8417AB" w14:textId="194B63F7" w:rsidR="007E138A" w:rsidRPr="00433ED0" w:rsidRDefault="00B872E2" w:rsidP="00D94FCB">
      <w:pPr>
        <w:widowControl w:val="0"/>
        <w:autoSpaceDE w:val="0"/>
        <w:autoSpaceDN w:val="0"/>
        <w:adjustRightInd w:val="0"/>
        <w:spacing w:line="276" w:lineRule="auto"/>
        <w:ind w:firstLine="720"/>
        <w:jc w:val="both"/>
        <w:rPr>
          <w:rFonts w:ascii="Garamond" w:hAnsi="Garamond"/>
        </w:rPr>
      </w:pPr>
      <w:r w:rsidRPr="00433ED0">
        <w:rPr>
          <w:rFonts w:ascii="Garamond" w:hAnsi="Garamond"/>
          <w:noProof/>
        </w:rPr>
        <mc:AlternateContent>
          <mc:Choice Requires="wps">
            <w:drawing>
              <wp:anchor distT="0" distB="0" distL="114300" distR="114300" simplePos="0" relativeHeight="251681792" behindDoc="1" locked="0" layoutInCell="1" allowOverlap="1" wp14:anchorId="01A1B6D1" wp14:editId="13CE6D1E">
                <wp:simplePos x="0" y="0"/>
                <wp:positionH relativeFrom="column">
                  <wp:posOffset>-120650</wp:posOffset>
                </wp:positionH>
                <wp:positionV relativeFrom="paragraph">
                  <wp:posOffset>2754630</wp:posOffset>
                </wp:positionV>
                <wp:extent cx="3523615" cy="625475"/>
                <wp:effectExtent l="0" t="0" r="0" b="0"/>
                <wp:wrapTight wrapText="bothSides">
                  <wp:wrapPolygon edited="0">
                    <wp:start x="0" y="0"/>
                    <wp:lineTo x="0" y="21052"/>
                    <wp:lineTo x="21487" y="21052"/>
                    <wp:lineTo x="21487"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3523615" cy="625475"/>
                        </a:xfrm>
                        <a:prstGeom prst="rect">
                          <a:avLst/>
                        </a:prstGeom>
                        <a:solidFill>
                          <a:prstClr val="white"/>
                        </a:solidFill>
                        <a:ln>
                          <a:noFill/>
                        </a:ln>
                      </wps:spPr>
                      <wps:txbx>
                        <w:txbxContent>
                          <w:p w14:paraId="2FE371BF" w14:textId="3DC29CD0" w:rsidR="00663325" w:rsidRPr="00B872E2" w:rsidRDefault="00663325" w:rsidP="00663325">
                            <w:pPr>
                              <w:widowControl w:val="0"/>
                              <w:autoSpaceDE w:val="0"/>
                              <w:autoSpaceDN w:val="0"/>
                              <w:adjustRightInd w:val="0"/>
                              <w:rPr>
                                <w:rFonts w:ascii="Garamond" w:hAnsi="Garamond"/>
                                <w:b/>
                                <w:bCs/>
                                <w:color w:val="44546A" w:themeColor="text2"/>
                                <w:sz w:val="18"/>
                                <w:szCs w:val="18"/>
                              </w:rPr>
                            </w:pPr>
                            <w:r w:rsidRPr="00B872E2">
                              <w:rPr>
                                <w:rFonts w:ascii="Garamond" w:hAnsi="Garamond"/>
                                <w:color w:val="44546A" w:themeColor="text2"/>
                                <w:sz w:val="18"/>
                                <w:szCs w:val="18"/>
                              </w:rPr>
                              <w:t xml:space="preserve">Figure 7: Minard GIS created in R with GGPlot. Code/spreadsheet analysis is available in the R file. The thickness of the lines denotes </w:t>
                            </w:r>
                            <w:r w:rsidR="009C1519" w:rsidRPr="00B872E2">
                              <w:rPr>
                                <w:rFonts w:ascii="Garamond" w:hAnsi="Garamond"/>
                                <w:color w:val="44546A" w:themeColor="text2"/>
                                <w:sz w:val="18"/>
                                <w:szCs w:val="18"/>
                              </w:rPr>
                              <w:t>Chun’s</w:t>
                            </w:r>
                            <w:r w:rsidRPr="00B872E2">
                              <w:rPr>
                                <w:rFonts w:ascii="Garamond" w:hAnsi="Garamond"/>
                                <w:color w:val="44546A" w:themeColor="text2"/>
                                <w:sz w:val="18"/>
                                <w:szCs w:val="18"/>
                              </w:rPr>
                              <w:t xml:space="preserve"> age/time, or what is referred to as </w:t>
                            </w:r>
                            <w:r w:rsidR="00F315C0" w:rsidRPr="00B872E2">
                              <w:rPr>
                                <w:rFonts w:ascii="Garamond" w:hAnsi="Garamond"/>
                                <w:color w:val="44546A" w:themeColor="text2"/>
                                <w:sz w:val="18"/>
                                <w:szCs w:val="18"/>
                              </w:rPr>
                              <w:t>“</w:t>
                            </w:r>
                            <w:r w:rsidRPr="00B872E2">
                              <w:rPr>
                                <w:rFonts w:ascii="Garamond" w:hAnsi="Garamond"/>
                                <w:color w:val="44546A" w:themeColor="text2"/>
                                <w:sz w:val="18"/>
                                <w:szCs w:val="18"/>
                              </w:rPr>
                              <w:t>reverse_age,</w:t>
                            </w:r>
                            <w:r w:rsidR="00F315C0" w:rsidRPr="00B872E2">
                              <w:rPr>
                                <w:rFonts w:ascii="Garamond" w:hAnsi="Garamond"/>
                                <w:color w:val="44546A" w:themeColor="text2"/>
                                <w:sz w:val="18"/>
                                <w:szCs w:val="18"/>
                              </w:rPr>
                              <w:t>”</w:t>
                            </w:r>
                            <w:r w:rsidRPr="00B872E2">
                              <w:rPr>
                                <w:rFonts w:ascii="Garamond" w:hAnsi="Garamond"/>
                                <w:color w:val="44546A" w:themeColor="text2"/>
                                <w:sz w:val="18"/>
                                <w:szCs w:val="18"/>
                              </w:rPr>
                              <w:t>or years from death(as he leaves his home and is restricted to the South, so too he loses that much time.</w:t>
                            </w:r>
                            <w:r w:rsidR="00B872E2">
                              <w:rPr>
                                <w:rFonts w:ascii="Garamond" w:hAnsi="Garamond"/>
                                <w:color w:val="44546A" w:themeColor="text2"/>
                                <w:sz w:val="18"/>
                                <w:szCs w:val="18"/>
                              </w:rPr>
                              <w:t xml:space="preserve"> </w:t>
                            </w:r>
                            <w:r w:rsidR="00B872E2">
                              <w:rPr>
                                <w:rFonts w:ascii="Garamond" w:hAnsi="Garamond"/>
                                <w:b/>
                                <w:bCs/>
                                <w:color w:val="44546A" w:themeColor="text2"/>
                                <w:sz w:val="18"/>
                                <w:szCs w:val="18"/>
                              </w:rPr>
                              <w:t xml:space="preserve">See code for more comments.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B6D1" id="Text Box 23" o:spid="_x0000_s1033" type="#_x0000_t202" style="position:absolute;left:0;text-align:left;margin-left:-9.5pt;margin-top:216.9pt;width:277.45pt;height:4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" stroked="f">
                <v:textbox inset="0,0,0,0">
                  <w:txbxContent>
                    <w:p w14:paraId="2FE371BF" w14:textId="3DC29CD0" w:rsidR="00663325" w:rsidRPr="00B872E2" w:rsidRDefault="00663325" w:rsidP="00663325">
                      <w:pPr>
                        <w:widowControl w:val="0"/>
                        <w:autoSpaceDE w:val="0"/>
                        <w:autoSpaceDN w:val="0"/>
                        <w:adjustRightInd w:val="0"/>
                        <w:rPr>
                          <w:rFonts w:ascii="Garamond" w:hAnsi="Garamond"/>
                          <w:b/>
                          <w:bCs/>
                          <w:color w:val="44546A" w:themeColor="text2"/>
                          <w:sz w:val="18"/>
                          <w:szCs w:val="18"/>
                        </w:rPr>
                      </w:pPr>
                      <w:r w:rsidRPr="00B872E2">
                        <w:rPr>
                          <w:rFonts w:ascii="Garamond" w:hAnsi="Garamond"/>
                          <w:color w:val="44546A" w:themeColor="text2"/>
                          <w:sz w:val="18"/>
                          <w:szCs w:val="18"/>
                        </w:rPr>
                        <w:t xml:space="preserve">Figure 7: Minard GIS created in R with </w:t>
                      </w:r>
                      <w:proofErr w:type="spellStart"/>
                      <w:r w:rsidRPr="00B872E2">
                        <w:rPr>
                          <w:rFonts w:ascii="Garamond" w:hAnsi="Garamond"/>
                          <w:color w:val="44546A" w:themeColor="text2"/>
                          <w:sz w:val="18"/>
                          <w:szCs w:val="18"/>
                        </w:rPr>
                        <w:t>GGPlot</w:t>
                      </w:r>
                      <w:proofErr w:type="spellEnd"/>
                      <w:r w:rsidRPr="00B872E2">
                        <w:rPr>
                          <w:rFonts w:ascii="Garamond" w:hAnsi="Garamond"/>
                          <w:color w:val="44546A" w:themeColor="text2"/>
                          <w:sz w:val="18"/>
                          <w:szCs w:val="18"/>
                        </w:rPr>
                        <w:t xml:space="preserve">. Code/spreadsheet analysis is available in the R file. The thickness of the lines denotes </w:t>
                      </w:r>
                      <w:r w:rsidR="009C1519" w:rsidRPr="00B872E2">
                        <w:rPr>
                          <w:rFonts w:ascii="Garamond" w:hAnsi="Garamond"/>
                          <w:color w:val="44546A" w:themeColor="text2"/>
                          <w:sz w:val="18"/>
                          <w:szCs w:val="18"/>
                        </w:rPr>
                        <w:t>Chun’s</w:t>
                      </w:r>
                      <w:r w:rsidRPr="00B872E2">
                        <w:rPr>
                          <w:rFonts w:ascii="Garamond" w:hAnsi="Garamond"/>
                          <w:color w:val="44546A" w:themeColor="text2"/>
                          <w:sz w:val="18"/>
                          <w:szCs w:val="18"/>
                        </w:rPr>
                        <w:t xml:space="preserve"> age/time, or what is referred to as </w:t>
                      </w:r>
                      <w:r w:rsidR="00F315C0" w:rsidRPr="00B872E2">
                        <w:rPr>
                          <w:rFonts w:ascii="Garamond" w:hAnsi="Garamond"/>
                          <w:color w:val="44546A" w:themeColor="text2"/>
                          <w:sz w:val="18"/>
                          <w:szCs w:val="18"/>
                        </w:rPr>
                        <w:t>“</w:t>
                      </w:r>
                      <w:proofErr w:type="spellStart"/>
                      <w:r w:rsidRPr="00B872E2">
                        <w:rPr>
                          <w:rFonts w:ascii="Garamond" w:hAnsi="Garamond"/>
                          <w:color w:val="44546A" w:themeColor="text2"/>
                          <w:sz w:val="18"/>
                          <w:szCs w:val="18"/>
                        </w:rPr>
                        <w:t>reverse_age</w:t>
                      </w:r>
                      <w:proofErr w:type="gramStart"/>
                      <w:r w:rsidRPr="00B872E2">
                        <w:rPr>
                          <w:rFonts w:ascii="Garamond" w:hAnsi="Garamond"/>
                          <w:color w:val="44546A" w:themeColor="text2"/>
                          <w:sz w:val="18"/>
                          <w:szCs w:val="18"/>
                        </w:rPr>
                        <w:t>,</w:t>
                      </w:r>
                      <w:r w:rsidR="00F315C0" w:rsidRPr="00B872E2">
                        <w:rPr>
                          <w:rFonts w:ascii="Garamond" w:hAnsi="Garamond"/>
                          <w:color w:val="44546A" w:themeColor="text2"/>
                          <w:sz w:val="18"/>
                          <w:szCs w:val="18"/>
                        </w:rPr>
                        <w:t>”</w:t>
                      </w:r>
                      <w:r w:rsidRPr="00B872E2">
                        <w:rPr>
                          <w:rFonts w:ascii="Garamond" w:hAnsi="Garamond"/>
                          <w:color w:val="44546A" w:themeColor="text2"/>
                          <w:sz w:val="18"/>
                          <w:szCs w:val="18"/>
                        </w:rPr>
                        <w:t>or</w:t>
                      </w:r>
                      <w:proofErr w:type="spellEnd"/>
                      <w:proofErr w:type="gramEnd"/>
                      <w:r w:rsidRPr="00B872E2">
                        <w:rPr>
                          <w:rFonts w:ascii="Garamond" w:hAnsi="Garamond"/>
                          <w:color w:val="44546A" w:themeColor="text2"/>
                          <w:sz w:val="18"/>
                          <w:szCs w:val="18"/>
                        </w:rPr>
                        <w:t xml:space="preserve"> years from death(as he leaves his home and is restricted to the South, so too he loses that much time.</w:t>
                      </w:r>
                      <w:r w:rsidR="00B872E2">
                        <w:rPr>
                          <w:rFonts w:ascii="Garamond" w:hAnsi="Garamond"/>
                          <w:color w:val="44546A" w:themeColor="text2"/>
                          <w:sz w:val="18"/>
                          <w:szCs w:val="18"/>
                        </w:rPr>
                        <w:t xml:space="preserve"> </w:t>
                      </w:r>
                      <w:r w:rsidR="00B872E2">
                        <w:rPr>
                          <w:rFonts w:ascii="Garamond" w:hAnsi="Garamond"/>
                          <w:b/>
                          <w:bCs/>
                          <w:color w:val="44546A" w:themeColor="text2"/>
                          <w:sz w:val="18"/>
                          <w:szCs w:val="18"/>
                        </w:rPr>
                        <w:t xml:space="preserve">See code for more comments. </w:t>
                      </w:r>
                    </w:p>
                  </w:txbxContent>
                </v:textbox>
                <w10:wrap type="tight"/>
              </v:shape>
            </w:pict>
          </mc:Fallback>
        </mc:AlternateContent>
      </w:r>
      <w:r w:rsidR="007E138A" w:rsidRPr="00433ED0">
        <w:rPr>
          <w:rFonts w:ascii="Garamond" w:hAnsi="Garamond"/>
        </w:rPr>
        <w:t xml:space="preserve">This map is also inspired by the same Minard map as the above, but this map uses traditional GIS methods through the normal point-raster system in R. </w:t>
      </w:r>
      <w:r w:rsidR="007E138A" w:rsidRPr="00B872E2">
        <w:rPr>
          <w:rFonts w:ascii="Garamond" w:hAnsi="Garamond"/>
          <w:u w:val="single"/>
        </w:rPr>
        <w:t>This map prioritizes flow, shape, and accessibility over narrative and creative visualization</w:t>
      </w:r>
      <w:r w:rsidR="007E138A" w:rsidRPr="00433ED0">
        <w:rPr>
          <w:rFonts w:ascii="Garamond" w:hAnsi="Garamond"/>
        </w:rPr>
        <w:t xml:space="preserve">, showing plainly how Chun was able to move and was then restricted. Alongside this visualization, however, comes concerns normal to GIS analysis. Rather, it asks of </w:t>
      </w:r>
      <w:r w:rsidR="009C1519">
        <w:rPr>
          <w:rFonts w:ascii="Garamond" w:hAnsi="Garamond"/>
        </w:rPr>
        <w:t>Chun’s</w:t>
      </w:r>
      <w:r w:rsidR="007E138A" w:rsidRPr="00433ED0">
        <w:rPr>
          <w:rFonts w:ascii="Garamond" w:hAnsi="Garamond"/>
        </w:rPr>
        <w:t xml:space="preserve"> movement can truly be represented through points and lines alone, and if a coordinate system can truly show the range of emotions. It is also important to note that this spreadsheet is an arbitrary creation based on vaguely where Chun [theoretically] would have access to/frequently traveled, and thus challenges my own positionality and knowledge into a someone else</w:t>
      </w:r>
      <w:r w:rsidR="00F315C0">
        <w:rPr>
          <w:rFonts w:ascii="Garamond" w:hAnsi="Garamond"/>
        </w:rPr>
        <w:t>’</w:t>
      </w:r>
      <w:r w:rsidR="007E138A" w:rsidRPr="00433ED0">
        <w:rPr>
          <w:rFonts w:ascii="Garamond" w:hAnsi="Garamond"/>
        </w:rPr>
        <w:t xml:space="preserve">s life. However, this display has power in its starkness and cleanliness, showing clearly cut off movement. </w:t>
      </w:r>
    </w:p>
    <w:p w14:paraId="3F85CE9E" w14:textId="286BD2C3" w:rsidR="00E0375D" w:rsidRPr="00433ED0" w:rsidRDefault="00B872E2" w:rsidP="00E95607">
      <w:pPr>
        <w:spacing w:line="276" w:lineRule="auto"/>
        <w:rPr>
          <w:rFonts w:ascii="Garamond" w:hAnsi="Garamond"/>
          <w:b/>
          <w:bCs/>
        </w:rPr>
      </w:pPr>
      <w:r w:rsidRPr="00433ED0">
        <w:rPr>
          <w:rFonts w:ascii="Garamond" w:hAnsi="Garamond"/>
          <w:noProof/>
        </w:rPr>
        <w:drawing>
          <wp:anchor distT="0" distB="0" distL="114300" distR="114300" simplePos="0" relativeHeight="251669504" behindDoc="1" locked="0" layoutInCell="1" allowOverlap="1" wp14:anchorId="7F007359" wp14:editId="31EFD442">
            <wp:simplePos x="0" y="0"/>
            <wp:positionH relativeFrom="column">
              <wp:posOffset>-71755</wp:posOffset>
            </wp:positionH>
            <wp:positionV relativeFrom="paragraph">
              <wp:posOffset>46523</wp:posOffset>
            </wp:positionV>
            <wp:extent cx="2620645" cy="2799080"/>
            <wp:effectExtent l="0" t="0" r="0" b="0"/>
            <wp:wrapTight wrapText="bothSides">
              <wp:wrapPolygon edited="0">
                <wp:start x="0" y="0"/>
                <wp:lineTo x="0" y="21463"/>
                <wp:lineTo x="21459" y="21463"/>
                <wp:lineTo x="21459" y="0"/>
                <wp:lineTo x="0" y="0"/>
              </wp:wrapPolygon>
            </wp:wrapTight>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0645" cy="2799080"/>
                    </a:xfrm>
                    <a:prstGeom prst="rect">
                      <a:avLst/>
                    </a:prstGeom>
                  </pic:spPr>
                </pic:pic>
              </a:graphicData>
            </a:graphic>
            <wp14:sizeRelH relativeFrom="page">
              <wp14:pctWidth>0</wp14:pctWidth>
            </wp14:sizeRelH>
            <wp14:sizeRelV relativeFrom="page">
              <wp14:pctHeight>0</wp14:pctHeight>
            </wp14:sizeRelV>
          </wp:anchor>
        </w:drawing>
      </w:r>
    </w:p>
    <w:p w14:paraId="096B07C3" w14:textId="2F745F21" w:rsidR="005F3F16" w:rsidRPr="00B872E2" w:rsidRDefault="005F3F16" w:rsidP="00D94FCB">
      <w:pPr>
        <w:spacing w:line="276" w:lineRule="auto"/>
        <w:jc w:val="both"/>
        <w:rPr>
          <w:rFonts w:ascii="Garamond" w:hAnsi="Garamond"/>
          <w:i/>
          <w:iCs/>
        </w:rPr>
      </w:pPr>
      <w:r w:rsidRPr="00433ED0">
        <w:rPr>
          <w:rFonts w:ascii="Garamond" w:hAnsi="Garamond"/>
          <w:b/>
          <w:bCs/>
        </w:rPr>
        <w:t>Map 5</w:t>
      </w:r>
      <w:r w:rsidR="00B872E2">
        <w:rPr>
          <w:rFonts w:ascii="Garamond" w:hAnsi="Garamond"/>
          <w:b/>
          <w:bCs/>
        </w:rPr>
        <w:t xml:space="preserve">: Space-Time Paths </w:t>
      </w:r>
      <w:r w:rsidR="00B872E2">
        <w:rPr>
          <w:rFonts w:ascii="Garamond" w:hAnsi="Garamond"/>
        </w:rPr>
        <w:t>(</w:t>
      </w:r>
      <w:r w:rsidR="00B872E2">
        <w:rPr>
          <w:rFonts w:ascii="Garamond" w:hAnsi="Garamond"/>
          <w:i/>
          <w:iCs/>
        </w:rPr>
        <w:t>Created in Procreate)</w:t>
      </w:r>
    </w:p>
    <w:p w14:paraId="14B8AA4D" w14:textId="2A6AD610" w:rsidR="00E0375D" w:rsidRPr="001D0F04" w:rsidRDefault="00E0375D" w:rsidP="00D94FCB">
      <w:pPr>
        <w:spacing w:line="276" w:lineRule="auto"/>
        <w:jc w:val="both"/>
        <w:rPr>
          <w:rFonts w:ascii="Garamond" w:hAnsi="Garamond"/>
          <w:b/>
          <w:bCs/>
          <w:sz w:val="10"/>
          <w:szCs w:val="10"/>
        </w:rPr>
      </w:pPr>
    </w:p>
    <w:p w14:paraId="65938061" w14:textId="1581EA45" w:rsidR="001D0F04" w:rsidRDefault="00B872E2" w:rsidP="00D94FCB">
      <w:pPr>
        <w:widowControl w:val="0"/>
        <w:autoSpaceDE w:val="0"/>
        <w:autoSpaceDN w:val="0"/>
        <w:adjustRightInd w:val="0"/>
        <w:spacing w:line="276" w:lineRule="auto"/>
        <w:ind w:firstLine="720"/>
        <w:jc w:val="both"/>
        <w:rPr>
          <w:rFonts w:ascii="Garamond" w:hAnsi="Garamond"/>
        </w:rPr>
      </w:pPr>
      <w:r w:rsidRPr="00433ED0">
        <w:rPr>
          <w:rFonts w:ascii="Garamond" w:hAnsi="Garamond"/>
          <w:noProof/>
        </w:rPr>
        <mc:AlternateContent>
          <mc:Choice Requires="wps">
            <w:drawing>
              <wp:anchor distT="0" distB="0" distL="114300" distR="114300" simplePos="0" relativeHeight="251685888" behindDoc="1" locked="0" layoutInCell="1" allowOverlap="1" wp14:anchorId="771EDB1F" wp14:editId="32564DE6">
                <wp:simplePos x="0" y="0"/>
                <wp:positionH relativeFrom="column">
                  <wp:posOffset>-72390</wp:posOffset>
                </wp:positionH>
                <wp:positionV relativeFrom="paragraph">
                  <wp:posOffset>1972310</wp:posOffset>
                </wp:positionV>
                <wp:extent cx="2620645" cy="673735"/>
                <wp:effectExtent l="0" t="0" r="0" b="0"/>
                <wp:wrapTight wrapText="bothSides">
                  <wp:wrapPolygon edited="0">
                    <wp:start x="0" y="0"/>
                    <wp:lineTo x="0" y="21172"/>
                    <wp:lineTo x="21459" y="21172"/>
                    <wp:lineTo x="21459"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620645" cy="673735"/>
                        </a:xfrm>
                        <a:prstGeom prst="rect">
                          <a:avLst/>
                        </a:prstGeom>
                        <a:solidFill>
                          <a:prstClr val="white"/>
                        </a:solidFill>
                        <a:ln>
                          <a:noFill/>
                        </a:ln>
                      </wps:spPr>
                      <wps:txbx>
                        <w:txbxContent>
                          <w:p w14:paraId="2AD90BC4" w14:textId="58A562AE" w:rsidR="00CC7C1E" w:rsidRPr="00B872E2" w:rsidRDefault="00CC7C1E" w:rsidP="00CC7C1E">
                            <w:pPr>
                              <w:pStyle w:val="Caption"/>
                              <w:rPr>
                                <w:rFonts w:ascii="Garamond" w:hAnsi="Garamond"/>
                                <w:i w:val="0"/>
                                <w:iCs w:val="0"/>
                              </w:rPr>
                            </w:pPr>
                            <w:r w:rsidRPr="00B872E2">
                              <w:rPr>
                                <w:rFonts w:ascii="Garamond" w:hAnsi="Garamond"/>
                                <w:i w:val="0"/>
                                <w:iCs w:val="0"/>
                              </w:rPr>
                              <w:t xml:space="preserve">Figure </w:t>
                            </w:r>
                            <w:r w:rsidR="00B872E2">
                              <w:rPr>
                                <w:rFonts w:ascii="Garamond" w:hAnsi="Garamond"/>
                                <w:i w:val="0"/>
                                <w:iCs w:val="0"/>
                              </w:rPr>
                              <w:t>9</w:t>
                            </w:r>
                            <w:r w:rsidRPr="00B872E2">
                              <w:rPr>
                                <w:rFonts w:ascii="Garamond" w:hAnsi="Garamond"/>
                                <w:i w:val="0"/>
                                <w:iCs w:val="0"/>
                              </w:rPr>
                              <w:t xml:space="preserve">: Space-Time Path of Chun, where D = Dae Namyun, K = Kaesong, I = Incheon, S = Seoul. The 3D black plane represents the divide, and the blue lines represent </w:t>
                            </w:r>
                            <w:r w:rsidR="009C1519" w:rsidRPr="00B872E2">
                              <w:rPr>
                                <w:rFonts w:ascii="Garamond" w:hAnsi="Garamond"/>
                                <w:i w:val="0"/>
                                <w:iCs w:val="0"/>
                              </w:rPr>
                              <w:t>Chun’s</w:t>
                            </w:r>
                            <w:r w:rsidRPr="00B872E2">
                              <w:rPr>
                                <w:rFonts w:ascii="Garamond" w:hAnsi="Garamond"/>
                                <w:i w:val="0"/>
                                <w:iCs w:val="0"/>
                              </w:rPr>
                              <w:t xml:space="preserve"> movement (with time along the Z-axis). The red lines are provided for alignment.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DB1F" id="Text Box 25" o:spid="_x0000_s1034" type="#_x0000_t202" style="position:absolute;left:0;text-align:left;margin-left:-5.7pt;margin-top:155.3pt;width:206.35pt;height:53.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" stroked="f">
                <v:textbox inset="0,0,0,0">
                  <w:txbxContent>
                    <w:p w14:paraId="2AD90BC4" w14:textId="58A562AE" w:rsidR="00CC7C1E" w:rsidRPr="00B872E2" w:rsidRDefault="00CC7C1E" w:rsidP="00CC7C1E">
                      <w:pPr>
                        <w:pStyle w:val="Caption"/>
                        <w:rPr>
                          <w:rFonts w:ascii="Garamond" w:hAnsi="Garamond"/>
                          <w:i w:val="0"/>
                          <w:iCs w:val="0"/>
                        </w:rPr>
                      </w:pPr>
                      <w:r w:rsidRPr="00B872E2">
                        <w:rPr>
                          <w:rFonts w:ascii="Garamond" w:hAnsi="Garamond"/>
                          <w:i w:val="0"/>
                          <w:iCs w:val="0"/>
                        </w:rPr>
                        <w:t xml:space="preserve">Figure </w:t>
                      </w:r>
                      <w:r w:rsidR="00B872E2">
                        <w:rPr>
                          <w:rFonts w:ascii="Garamond" w:hAnsi="Garamond"/>
                          <w:i w:val="0"/>
                          <w:iCs w:val="0"/>
                        </w:rPr>
                        <w:t>9</w:t>
                      </w:r>
                      <w:r w:rsidRPr="00B872E2">
                        <w:rPr>
                          <w:rFonts w:ascii="Garamond" w:hAnsi="Garamond"/>
                          <w:i w:val="0"/>
                          <w:iCs w:val="0"/>
                        </w:rPr>
                        <w:t xml:space="preserve">: Space-Time Path of Chun, where D = </w:t>
                      </w:r>
                      <w:proofErr w:type="spellStart"/>
                      <w:r w:rsidRPr="00B872E2">
                        <w:rPr>
                          <w:rFonts w:ascii="Garamond" w:hAnsi="Garamond"/>
                          <w:i w:val="0"/>
                          <w:iCs w:val="0"/>
                        </w:rPr>
                        <w:t>Dae</w:t>
                      </w:r>
                      <w:proofErr w:type="spellEnd"/>
                      <w:r w:rsidRPr="00B872E2">
                        <w:rPr>
                          <w:rFonts w:ascii="Garamond" w:hAnsi="Garamond"/>
                          <w:i w:val="0"/>
                          <w:iCs w:val="0"/>
                        </w:rPr>
                        <w:t xml:space="preserve"> </w:t>
                      </w:r>
                      <w:proofErr w:type="spellStart"/>
                      <w:r w:rsidRPr="00B872E2">
                        <w:rPr>
                          <w:rFonts w:ascii="Garamond" w:hAnsi="Garamond"/>
                          <w:i w:val="0"/>
                          <w:iCs w:val="0"/>
                        </w:rPr>
                        <w:t>Namyun</w:t>
                      </w:r>
                      <w:proofErr w:type="spellEnd"/>
                      <w:r w:rsidRPr="00B872E2">
                        <w:rPr>
                          <w:rFonts w:ascii="Garamond" w:hAnsi="Garamond"/>
                          <w:i w:val="0"/>
                          <w:iCs w:val="0"/>
                        </w:rPr>
                        <w:t xml:space="preserve">, K = Kaesong, I = Incheon, S = Seoul. The 3D black plane represents the divide, and the blue lines represent </w:t>
                      </w:r>
                      <w:r w:rsidR="009C1519" w:rsidRPr="00B872E2">
                        <w:rPr>
                          <w:rFonts w:ascii="Garamond" w:hAnsi="Garamond"/>
                          <w:i w:val="0"/>
                          <w:iCs w:val="0"/>
                        </w:rPr>
                        <w:t>Chun’s</w:t>
                      </w:r>
                      <w:r w:rsidRPr="00B872E2">
                        <w:rPr>
                          <w:rFonts w:ascii="Garamond" w:hAnsi="Garamond"/>
                          <w:i w:val="0"/>
                          <w:iCs w:val="0"/>
                        </w:rPr>
                        <w:t xml:space="preserve"> movement (with time along the Z-axis). The red lines are provided for alignment.</w:t>
                      </w:r>
                    </w:p>
                  </w:txbxContent>
                </v:textbox>
                <w10:wrap type="tight"/>
              </v:shape>
            </w:pict>
          </mc:Fallback>
        </mc:AlternateContent>
      </w:r>
      <w:r w:rsidR="007E138A" w:rsidRPr="00433ED0">
        <w:rPr>
          <w:rFonts w:ascii="Garamond" w:hAnsi="Garamond"/>
        </w:rPr>
        <w:t>This map</w:t>
      </w:r>
      <w:r>
        <w:rPr>
          <w:rFonts w:ascii="Garamond" w:hAnsi="Garamond"/>
        </w:rPr>
        <w:t xml:space="preserve">, </w:t>
      </w:r>
      <w:r w:rsidR="007E138A" w:rsidRPr="00433ED0">
        <w:rPr>
          <w:rFonts w:ascii="Garamond" w:hAnsi="Garamond"/>
        </w:rPr>
        <w:t>modeled after Mei Po Kwan</w:t>
      </w:r>
      <w:r w:rsidR="00F315C0">
        <w:rPr>
          <w:rFonts w:ascii="Garamond" w:hAnsi="Garamond"/>
        </w:rPr>
        <w:t>’</w:t>
      </w:r>
      <w:r w:rsidR="007E138A" w:rsidRPr="00433ED0">
        <w:rPr>
          <w:rFonts w:ascii="Garamond" w:hAnsi="Garamond"/>
        </w:rPr>
        <w:t>s space time paths, focuses on temporality and movement, alongside a non-overhead perspective. It asks what it means to understand movement in a 3D space through lines. Mei Po Kwan asks how such lines</w:t>
      </w:r>
      <w:r>
        <w:rPr>
          <w:rFonts w:ascii="Garamond" w:hAnsi="Garamond"/>
        </w:rPr>
        <w:t xml:space="preserve"> </w:t>
      </w:r>
      <w:r w:rsidR="007E138A" w:rsidRPr="00433ED0">
        <w:rPr>
          <w:rFonts w:ascii="Garamond" w:hAnsi="Garamond"/>
        </w:rPr>
        <w:t xml:space="preserve">can be </w:t>
      </w:r>
      <w:r w:rsidR="00F315C0">
        <w:rPr>
          <w:rFonts w:ascii="Garamond" w:hAnsi="Garamond"/>
        </w:rPr>
        <w:t>“</w:t>
      </w:r>
      <w:r w:rsidR="007E138A" w:rsidRPr="00433ED0">
        <w:rPr>
          <w:rFonts w:ascii="Garamond" w:hAnsi="Garamond"/>
        </w:rPr>
        <w:t>reimagined as body inscriptions</w:t>
      </w:r>
      <w:r>
        <w:rPr>
          <w:rFonts w:ascii="Garamond" w:hAnsi="Garamond"/>
        </w:rPr>
        <w:sym w:font="Symbol" w:char="F02D"/>
      </w:r>
      <w:r w:rsidR="007E138A" w:rsidRPr="00433ED0">
        <w:rPr>
          <w:rFonts w:ascii="Garamond" w:hAnsi="Garamond"/>
        </w:rPr>
        <w:t>inscriptions of oppressive power relations on women</w:t>
      </w:r>
      <w:r w:rsidR="00F315C0">
        <w:rPr>
          <w:rFonts w:ascii="Garamond" w:hAnsi="Garamond"/>
        </w:rPr>
        <w:t>’</w:t>
      </w:r>
      <w:r w:rsidR="007E138A" w:rsidRPr="00433ED0">
        <w:rPr>
          <w:rFonts w:ascii="Garamond" w:hAnsi="Garamond"/>
        </w:rPr>
        <w:t>s everyday spatiality</w:t>
      </w:r>
      <w:r w:rsidR="00F315C0">
        <w:rPr>
          <w:rFonts w:ascii="Garamond" w:hAnsi="Garamond"/>
        </w:rPr>
        <w:t>”</w:t>
      </w:r>
      <w:r>
        <w:rPr>
          <w:rFonts w:ascii="Garamond" w:hAnsi="Garamond"/>
        </w:rPr>
        <w:t xml:space="preserve"> </w:t>
      </w:r>
      <w:r w:rsidR="007E138A" w:rsidRPr="00433ED0">
        <w:rPr>
          <w:rFonts w:ascii="Garamond" w:hAnsi="Garamond"/>
        </w:rPr>
        <w:t xml:space="preserve">(2002, 653). </w:t>
      </w:r>
      <w:r>
        <w:rPr>
          <w:rFonts w:ascii="Garamond" w:hAnsi="Garamond"/>
        </w:rPr>
        <w:t xml:space="preserve">While Chun is male, </w:t>
      </w:r>
      <w:r w:rsidR="007E138A" w:rsidRPr="00433ED0">
        <w:rPr>
          <w:rFonts w:ascii="Garamond" w:hAnsi="Garamond"/>
        </w:rPr>
        <w:t xml:space="preserve">such lines </w:t>
      </w:r>
      <w:r>
        <w:rPr>
          <w:rFonts w:ascii="Garamond" w:hAnsi="Garamond"/>
        </w:rPr>
        <w:t>nonetheless can</w:t>
      </w:r>
      <w:r w:rsidR="007E138A" w:rsidRPr="00433ED0">
        <w:rPr>
          <w:rFonts w:ascii="Garamond" w:hAnsi="Garamond"/>
        </w:rPr>
        <w:t xml:space="preserve"> show how the power relations of imperialist war and daily violence can limit everyone</w:t>
      </w:r>
      <w:r w:rsidR="00F315C0">
        <w:rPr>
          <w:rFonts w:ascii="Garamond" w:hAnsi="Garamond"/>
        </w:rPr>
        <w:t>’</w:t>
      </w:r>
      <w:r w:rsidR="007E138A" w:rsidRPr="00433ED0">
        <w:rPr>
          <w:rFonts w:ascii="Garamond" w:hAnsi="Garamond"/>
        </w:rPr>
        <w:t>s spatiality (</w:t>
      </w:r>
      <w:r>
        <w:rPr>
          <w:rFonts w:ascii="Garamond" w:hAnsi="Garamond"/>
        </w:rPr>
        <w:t>and also suggests the buried voices of women in the war</w:t>
      </w:r>
      <w:r w:rsidR="007E138A" w:rsidRPr="00433ED0">
        <w:rPr>
          <w:rFonts w:ascii="Garamond" w:hAnsi="Garamond"/>
        </w:rPr>
        <w:t>). This specific display challenges and appropriates GIS and lines</w:t>
      </w:r>
      <w:r w:rsidR="00F9795A">
        <w:rPr>
          <w:rFonts w:ascii="Garamond" w:hAnsi="Garamond"/>
        </w:rPr>
        <w:t>.</w:t>
      </w:r>
    </w:p>
    <w:p w14:paraId="023A66AF" w14:textId="4151B293" w:rsidR="00E0375D" w:rsidRPr="00433ED0" w:rsidRDefault="001D0F04" w:rsidP="001D0F04">
      <w:pPr>
        <w:rPr>
          <w:rFonts w:ascii="Garamond" w:hAnsi="Garamond"/>
        </w:rPr>
      </w:pPr>
      <w:r>
        <w:rPr>
          <w:rFonts w:ascii="Garamond" w:hAnsi="Garamond"/>
        </w:rPr>
        <w:br w:type="page"/>
      </w:r>
    </w:p>
    <w:p w14:paraId="3D8B29E1" w14:textId="0C1C6AB7" w:rsidR="00B2688B" w:rsidRPr="00433ED0" w:rsidRDefault="00202D22" w:rsidP="00D94FCB">
      <w:pPr>
        <w:pStyle w:val="ListParagraph"/>
        <w:numPr>
          <w:ilvl w:val="0"/>
          <w:numId w:val="4"/>
        </w:numPr>
        <w:spacing w:line="276" w:lineRule="auto"/>
        <w:jc w:val="both"/>
        <w:rPr>
          <w:rFonts w:ascii="Garamond" w:hAnsi="Garamond"/>
          <w:b/>
          <w:bCs/>
        </w:rPr>
      </w:pPr>
      <w:r w:rsidRPr="00433ED0">
        <w:rPr>
          <w:rFonts w:ascii="Garamond" w:hAnsi="Garamond"/>
          <w:b/>
          <w:bCs/>
        </w:rPr>
        <w:lastRenderedPageBreak/>
        <w:t>Conclusion</w:t>
      </w:r>
    </w:p>
    <w:p w14:paraId="297FCA6A" w14:textId="77777777" w:rsidR="00E0375D" w:rsidRPr="00433ED0" w:rsidRDefault="00E0375D" w:rsidP="00D94FCB">
      <w:pPr>
        <w:spacing w:line="276" w:lineRule="auto"/>
        <w:jc w:val="both"/>
        <w:rPr>
          <w:rFonts w:ascii="Garamond" w:hAnsi="Garamond"/>
          <w:color w:val="000000"/>
        </w:rPr>
      </w:pPr>
    </w:p>
    <w:p w14:paraId="2AF0567A" w14:textId="4D7925B9" w:rsidR="007E138A" w:rsidRPr="00433ED0" w:rsidRDefault="001D0F04" w:rsidP="00D94FCB">
      <w:pPr>
        <w:widowControl w:val="0"/>
        <w:autoSpaceDE w:val="0"/>
        <w:autoSpaceDN w:val="0"/>
        <w:adjustRightInd w:val="0"/>
        <w:spacing w:line="276" w:lineRule="auto"/>
        <w:ind w:firstLine="360"/>
        <w:jc w:val="both"/>
        <w:rPr>
          <w:rFonts w:ascii="Garamond" w:hAnsi="Garamond"/>
        </w:rPr>
      </w:pPr>
      <w:r>
        <w:rPr>
          <w:rFonts w:ascii="Garamond" w:hAnsi="Garamond"/>
        </w:rPr>
        <w:t xml:space="preserve">I return </w:t>
      </w:r>
      <w:r w:rsidR="007E138A" w:rsidRPr="00433ED0">
        <w:rPr>
          <w:rFonts w:ascii="Garamond" w:hAnsi="Garamond"/>
        </w:rPr>
        <w:t>to my research questions:</w:t>
      </w:r>
    </w:p>
    <w:p w14:paraId="304C1CB5" w14:textId="77777777" w:rsidR="007F1E19" w:rsidRPr="00433ED0" w:rsidRDefault="007E138A" w:rsidP="00D94FCB">
      <w:pPr>
        <w:pStyle w:val="ListParagraph"/>
        <w:widowControl w:val="0"/>
        <w:numPr>
          <w:ilvl w:val="0"/>
          <w:numId w:val="13"/>
        </w:numPr>
        <w:autoSpaceDE w:val="0"/>
        <w:autoSpaceDN w:val="0"/>
        <w:adjustRightInd w:val="0"/>
        <w:spacing w:line="276" w:lineRule="auto"/>
        <w:jc w:val="both"/>
        <w:rPr>
          <w:rFonts w:ascii="Garamond" w:hAnsi="Garamond" w:cs="Times New Roman"/>
        </w:rPr>
      </w:pPr>
      <w:r w:rsidRPr="00433ED0">
        <w:rPr>
          <w:rFonts w:ascii="Garamond" w:hAnsi="Garamond" w:cs="Times New Roman"/>
        </w:rPr>
        <w:t>How, or can, one map the very human aspects of war?</w:t>
      </w:r>
    </w:p>
    <w:p w14:paraId="630D68AC" w14:textId="70C0D22E" w:rsidR="007E138A" w:rsidRPr="00433ED0" w:rsidRDefault="007E138A" w:rsidP="00D94FCB">
      <w:pPr>
        <w:pStyle w:val="ListParagraph"/>
        <w:widowControl w:val="0"/>
        <w:numPr>
          <w:ilvl w:val="0"/>
          <w:numId w:val="13"/>
        </w:numPr>
        <w:autoSpaceDE w:val="0"/>
        <w:autoSpaceDN w:val="0"/>
        <w:adjustRightInd w:val="0"/>
        <w:spacing w:line="276" w:lineRule="auto"/>
        <w:jc w:val="both"/>
        <w:rPr>
          <w:rFonts w:ascii="Garamond" w:hAnsi="Garamond" w:cs="Times New Roman"/>
        </w:rPr>
      </w:pPr>
      <w:r w:rsidRPr="00433ED0">
        <w:rPr>
          <w:rFonts w:ascii="Garamond" w:hAnsi="Garamond" w:cs="Times New Roman"/>
        </w:rPr>
        <w:t xml:space="preserve">In telling one of infinite individual stories of war, what is privileged and prioritized? What is forgotten? </w:t>
      </w:r>
    </w:p>
    <w:p w14:paraId="14756960" w14:textId="7B5DD264" w:rsidR="007E138A" w:rsidRPr="00433ED0" w:rsidRDefault="007E138A" w:rsidP="00D94FCB">
      <w:pPr>
        <w:widowControl w:val="0"/>
        <w:autoSpaceDE w:val="0"/>
        <w:autoSpaceDN w:val="0"/>
        <w:adjustRightInd w:val="0"/>
        <w:spacing w:line="276" w:lineRule="auto"/>
        <w:jc w:val="both"/>
        <w:rPr>
          <w:rFonts w:ascii="Garamond" w:hAnsi="Garamond"/>
        </w:rPr>
      </w:pPr>
      <w:r w:rsidRPr="00433ED0">
        <w:rPr>
          <w:rFonts w:ascii="Garamond" w:hAnsi="Garamond"/>
        </w:rPr>
        <w:t>There are infinite ways in which to map the very human aspects of war</w:t>
      </w:r>
      <w:r w:rsidR="008F1FA5">
        <w:rPr>
          <w:rFonts w:ascii="Garamond" w:hAnsi="Garamond"/>
        </w:rPr>
        <w:t xml:space="preserve"> to </w:t>
      </w:r>
      <w:r w:rsidRPr="00433ED0">
        <w:rPr>
          <w:rFonts w:ascii="Garamond" w:hAnsi="Garamond"/>
        </w:rPr>
        <w:t>exemplify the destruction and limitations that such wars bring</w:t>
      </w:r>
      <w:r w:rsidR="002E7F81">
        <w:rPr>
          <w:rFonts w:ascii="Garamond" w:hAnsi="Garamond"/>
        </w:rPr>
        <w:t xml:space="preserve">; my usage of flow lines, 3D perspectives, space-time lines, shapes, hachuring, and accompanying text were but a few available tools. </w:t>
      </w:r>
      <w:r w:rsidRPr="00433ED0">
        <w:rPr>
          <w:rFonts w:ascii="Garamond" w:hAnsi="Garamond"/>
        </w:rPr>
        <w:t xml:space="preserve">While visualizations may privilege certain aspects of the individual experience over others, depending on </w:t>
      </w:r>
      <w:r w:rsidR="008F1FA5">
        <w:rPr>
          <w:rFonts w:ascii="Garamond" w:hAnsi="Garamond"/>
        </w:rPr>
        <w:t>the cartographers’</w:t>
      </w:r>
      <w:r w:rsidRPr="00433ED0">
        <w:rPr>
          <w:rFonts w:ascii="Garamond" w:hAnsi="Garamond"/>
        </w:rPr>
        <w:t xml:space="preserve"> decisions (narrative over mobility, flows over perspective, etc.), and may forget </w:t>
      </w:r>
      <w:r w:rsidR="00F9795A">
        <w:rPr>
          <w:rFonts w:ascii="Garamond" w:hAnsi="Garamond"/>
        </w:rPr>
        <w:t>other</w:t>
      </w:r>
      <w:r w:rsidRPr="00433ED0">
        <w:rPr>
          <w:rFonts w:ascii="Garamond" w:hAnsi="Garamond"/>
        </w:rPr>
        <w:t xml:space="preserve"> subaltern identities at such a small scale</w:t>
      </w:r>
      <w:r w:rsidR="008F1FA5">
        <w:rPr>
          <w:rFonts w:ascii="Garamond" w:hAnsi="Garamond"/>
        </w:rPr>
        <w:t>, they hold great possibility for amplification</w:t>
      </w:r>
      <w:r w:rsidRPr="00433ED0">
        <w:rPr>
          <w:rFonts w:ascii="Garamond" w:hAnsi="Garamond"/>
        </w:rPr>
        <w:t>.</w:t>
      </w:r>
      <w:r w:rsidR="002E7F81">
        <w:rPr>
          <w:rFonts w:ascii="Garamond" w:hAnsi="Garamond"/>
        </w:rPr>
        <w:t xml:space="preserve"> </w:t>
      </w:r>
    </w:p>
    <w:p w14:paraId="77584803" w14:textId="68B9806F" w:rsidR="007E138A" w:rsidRPr="00433ED0" w:rsidRDefault="007E138A" w:rsidP="00D94FCB">
      <w:pPr>
        <w:widowControl w:val="0"/>
        <w:autoSpaceDE w:val="0"/>
        <w:autoSpaceDN w:val="0"/>
        <w:adjustRightInd w:val="0"/>
        <w:spacing w:line="276" w:lineRule="auto"/>
        <w:jc w:val="both"/>
        <w:rPr>
          <w:rFonts w:ascii="Garamond" w:hAnsi="Garamond"/>
        </w:rPr>
      </w:pPr>
      <w:r w:rsidRPr="00433ED0">
        <w:rPr>
          <w:rFonts w:ascii="Garamond" w:hAnsi="Garamond"/>
        </w:rPr>
        <w:tab/>
        <w:t xml:space="preserve">As Pavlovskaya notes, critical GIS can and must be a tool for social transformation. Maps are powerful and empowering practices that </w:t>
      </w:r>
      <w:r w:rsidR="00F315C0">
        <w:rPr>
          <w:rFonts w:ascii="Garamond" w:hAnsi="Garamond"/>
        </w:rPr>
        <w:t>“</w:t>
      </w:r>
      <w:r w:rsidRPr="00433ED0">
        <w:rPr>
          <w:rFonts w:ascii="Garamond" w:hAnsi="Garamond"/>
        </w:rPr>
        <w:t>produce the worlds instead of simply reflecting</w:t>
      </w:r>
      <w:r w:rsidR="00F315C0">
        <w:rPr>
          <w:rFonts w:ascii="Garamond" w:hAnsi="Garamond"/>
        </w:rPr>
        <w:t>”</w:t>
      </w:r>
      <w:r w:rsidRPr="00433ED0">
        <w:rPr>
          <w:rFonts w:ascii="Garamond" w:hAnsi="Garamond"/>
        </w:rPr>
        <w:t xml:space="preserve">(2018). </w:t>
      </w:r>
      <w:r w:rsidR="00F9795A">
        <w:rPr>
          <w:rFonts w:ascii="Garamond" w:hAnsi="Garamond"/>
        </w:rPr>
        <w:t>The “instead</w:t>
      </w:r>
      <w:r w:rsidRPr="00433ED0">
        <w:rPr>
          <w:rFonts w:ascii="Garamond" w:hAnsi="Garamond"/>
        </w:rPr>
        <w:t xml:space="preserve"> of</w:t>
      </w:r>
      <w:r w:rsidR="00F9795A">
        <w:rPr>
          <w:rFonts w:ascii="Garamond" w:hAnsi="Garamond"/>
        </w:rPr>
        <w:t>”</w:t>
      </w:r>
      <w:r w:rsidRPr="00433ED0">
        <w:rPr>
          <w:rFonts w:ascii="Garamond" w:hAnsi="Garamond"/>
        </w:rPr>
        <w:t xml:space="preserve"> here is not a</w:t>
      </w:r>
      <w:r w:rsidR="00606FB6">
        <w:rPr>
          <w:rFonts w:ascii="Garamond" w:hAnsi="Garamond"/>
        </w:rPr>
        <w:t>n</w:t>
      </w:r>
      <w:r w:rsidRPr="00433ED0">
        <w:rPr>
          <w:rFonts w:ascii="Garamond" w:hAnsi="Garamond"/>
        </w:rPr>
        <w:t xml:space="preserve"> implication that production must be valued over reflection; a map must do both. I hope my visualizations </w:t>
      </w:r>
      <w:r w:rsidR="00652BDA">
        <w:rPr>
          <w:rFonts w:ascii="Garamond" w:hAnsi="Garamond"/>
        </w:rPr>
        <w:t>show possible</w:t>
      </w:r>
      <w:r w:rsidRPr="00433ED0">
        <w:rPr>
          <w:rFonts w:ascii="Garamond" w:hAnsi="Garamond"/>
        </w:rPr>
        <w:t xml:space="preserve"> ways to reflect those who must be prioritized in war and in life</w:t>
      </w:r>
      <w:r w:rsidR="00F9795A">
        <w:rPr>
          <w:rFonts w:ascii="Garamond" w:hAnsi="Garamond"/>
        </w:rPr>
        <w:t xml:space="preserve">: </w:t>
      </w:r>
      <w:r w:rsidRPr="00433ED0">
        <w:rPr>
          <w:rFonts w:ascii="Garamond" w:hAnsi="Garamond"/>
        </w:rPr>
        <w:t>the people. It is only then can</w:t>
      </w:r>
      <w:r w:rsidR="00F9795A">
        <w:rPr>
          <w:rFonts w:ascii="Garamond" w:hAnsi="Garamond"/>
        </w:rPr>
        <w:t xml:space="preserve"> we move onto</w:t>
      </w:r>
      <w:r w:rsidRPr="00433ED0">
        <w:rPr>
          <w:rFonts w:ascii="Garamond" w:hAnsi="Garamond"/>
        </w:rPr>
        <w:t xml:space="preserve"> the production of worlds</w:t>
      </w:r>
      <w:r w:rsidR="00F9795A">
        <w:rPr>
          <w:rFonts w:ascii="Garamond" w:hAnsi="Garamond"/>
        </w:rPr>
        <w:t xml:space="preserve">: </w:t>
      </w:r>
      <w:r w:rsidRPr="00433ED0">
        <w:rPr>
          <w:rFonts w:ascii="Garamond" w:hAnsi="Garamond"/>
        </w:rPr>
        <w:t xml:space="preserve">ones where indigenous people maintain sovereignty over </w:t>
      </w:r>
      <w:r w:rsidR="00F9795A">
        <w:rPr>
          <w:rFonts w:ascii="Garamond" w:hAnsi="Garamond"/>
        </w:rPr>
        <w:t>their</w:t>
      </w:r>
      <w:r w:rsidRPr="00433ED0">
        <w:rPr>
          <w:rFonts w:ascii="Garamond" w:hAnsi="Garamond"/>
        </w:rPr>
        <w:t xml:space="preserve"> land</w:t>
      </w:r>
      <w:r w:rsidR="00652BDA">
        <w:rPr>
          <w:rFonts w:ascii="Garamond" w:hAnsi="Garamond"/>
        </w:rPr>
        <w:t xml:space="preserve"> and</w:t>
      </w:r>
      <w:r w:rsidRPr="00433ED0">
        <w:rPr>
          <w:rFonts w:ascii="Garamond" w:hAnsi="Garamond"/>
        </w:rPr>
        <w:t xml:space="preserve"> Chun Suntae and other families would have been able to live with their families before their death.</w:t>
      </w:r>
      <w:r w:rsidR="00365F94">
        <w:rPr>
          <w:rStyle w:val="FootnoteReference"/>
          <w:rFonts w:ascii="Garamond" w:hAnsi="Garamond"/>
        </w:rPr>
        <w:footnoteReference w:id="4"/>
      </w:r>
    </w:p>
    <w:p w14:paraId="2205D1B8" w14:textId="5BDF72ED" w:rsidR="00F9795A" w:rsidRDefault="007E138A" w:rsidP="00D94FCB">
      <w:pPr>
        <w:widowControl w:val="0"/>
        <w:autoSpaceDE w:val="0"/>
        <w:autoSpaceDN w:val="0"/>
        <w:adjustRightInd w:val="0"/>
        <w:spacing w:line="276" w:lineRule="auto"/>
        <w:jc w:val="both"/>
        <w:rPr>
          <w:rFonts w:ascii="Garamond" w:hAnsi="Garamond"/>
        </w:rPr>
      </w:pPr>
      <w:r w:rsidRPr="00433ED0">
        <w:rPr>
          <w:rFonts w:ascii="Garamond" w:hAnsi="Garamond"/>
        </w:rPr>
        <w:tab/>
      </w:r>
      <w:r w:rsidR="00F9795A">
        <w:rPr>
          <w:rFonts w:ascii="Garamond" w:hAnsi="Garamond"/>
        </w:rPr>
        <w:t>Cartography</w:t>
      </w:r>
      <w:r w:rsidRPr="00433ED0">
        <w:rPr>
          <w:rFonts w:ascii="Garamond" w:hAnsi="Garamond"/>
        </w:rPr>
        <w:t xml:space="preserve"> using a variety of critical, and feminist methods cannot and should not stand on its own and must be put to use</w:t>
      </w:r>
      <w:r w:rsidR="00F9795A">
        <w:rPr>
          <w:rFonts w:ascii="Garamond" w:hAnsi="Garamond"/>
        </w:rPr>
        <w:t>. I</w:t>
      </w:r>
      <w:r w:rsidRPr="00433ED0">
        <w:rPr>
          <w:rFonts w:ascii="Garamond" w:hAnsi="Garamond"/>
        </w:rPr>
        <w:t>nasmuch as they create new ways of thinking, destruction is happening and continues to happen.</w:t>
      </w:r>
      <w:r w:rsidR="00F9795A">
        <w:rPr>
          <w:rFonts w:ascii="Garamond" w:hAnsi="Garamond"/>
        </w:rPr>
        <w:t xml:space="preserve"> </w:t>
      </w:r>
      <w:r w:rsidR="007F1E19" w:rsidRPr="00433ED0">
        <w:rPr>
          <w:rFonts w:ascii="Garamond" w:hAnsi="Garamond"/>
        </w:rPr>
        <w:t xml:space="preserve">We must </w:t>
      </w:r>
      <w:r w:rsidR="00643C66">
        <w:rPr>
          <w:rFonts w:ascii="Garamond" w:hAnsi="Garamond"/>
        </w:rPr>
        <w:t>put</w:t>
      </w:r>
      <w:r w:rsidR="007F1E19" w:rsidRPr="00433ED0">
        <w:rPr>
          <w:rFonts w:ascii="Garamond" w:hAnsi="Garamond"/>
        </w:rPr>
        <w:t xml:space="preserve"> cartography into action. I plan to further refine </w:t>
      </w:r>
      <w:r w:rsidR="00606FB6">
        <w:rPr>
          <w:rFonts w:ascii="Garamond" w:hAnsi="Garamond"/>
        </w:rPr>
        <w:t>and explore more</w:t>
      </w:r>
      <w:r w:rsidR="007F1E19" w:rsidRPr="00433ED0">
        <w:rPr>
          <w:rFonts w:ascii="Garamond" w:hAnsi="Garamond"/>
        </w:rPr>
        <w:t xml:space="preserve"> visualizations, beginning with Map 3, and submit them to the growing body of work against imperialist war and occupation all over the world</w:t>
      </w:r>
      <w:r w:rsidR="00F9795A">
        <w:rPr>
          <w:rFonts w:ascii="Garamond" w:hAnsi="Garamond"/>
        </w:rPr>
        <w:t xml:space="preserve"> to aid activist groups and grassroots organizations</w:t>
      </w:r>
      <w:r w:rsidR="007F1E19" w:rsidRPr="00433ED0">
        <w:rPr>
          <w:rFonts w:ascii="Garamond" w:hAnsi="Garamond"/>
        </w:rPr>
        <w:t xml:space="preserve">. </w:t>
      </w:r>
      <w:r w:rsidR="00F9795A">
        <w:rPr>
          <w:rFonts w:ascii="Garamond" w:hAnsi="Garamond"/>
        </w:rPr>
        <w:t xml:space="preserve">Critical, creative ways of mapping alone will not save us, but the understandings that they foster </w:t>
      </w:r>
      <w:r w:rsidR="00F9795A" w:rsidRPr="00F9795A">
        <w:rPr>
          <w:rFonts w:ascii="Garamond" w:hAnsi="Garamond"/>
          <w:i/>
          <w:iCs/>
        </w:rPr>
        <w:t>will</w:t>
      </w:r>
      <w:r w:rsidR="00B863DF">
        <w:rPr>
          <w:rFonts w:ascii="Garamond" w:hAnsi="Garamond"/>
        </w:rPr>
        <w:sym w:font="Symbol" w:char="F02D"/>
      </w:r>
      <w:r w:rsidR="00643C66">
        <w:rPr>
          <w:rFonts w:ascii="Garamond" w:hAnsi="Garamond"/>
        </w:rPr>
        <w:t>alongside</w:t>
      </w:r>
      <w:r w:rsidR="00F9795A">
        <w:rPr>
          <w:rFonts w:ascii="Garamond" w:hAnsi="Garamond"/>
        </w:rPr>
        <w:t xml:space="preserve"> sustained effort and action. </w:t>
      </w:r>
    </w:p>
    <w:p w14:paraId="692DCD79" w14:textId="77777777" w:rsidR="00F9795A" w:rsidRPr="00433ED0" w:rsidRDefault="00F9795A" w:rsidP="00D94FCB">
      <w:pPr>
        <w:widowControl w:val="0"/>
        <w:autoSpaceDE w:val="0"/>
        <w:autoSpaceDN w:val="0"/>
        <w:adjustRightInd w:val="0"/>
        <w:jc w:val="both"/>
        <w:rPr>
          <w:rFonts w:ascii="Garamond" w:hAnsi="Garamond"/>
        </w:rPr>
      </w:pPr>
    </w:p>
    <w:p w14:paraId="27A29032" w14:textId="1D308210" w:rsidR="00E0375D" w:rsidRDefault="00E0375D" w:rsidP="00D94FCB">
      <w:pPr>
        <w:ind w:left="720"/>
        <w:jc w:val="both"/>
        <w:rPr>
          <w:rFonts w:ascii="Garamond" w:hAnsi="Garamond"/>
        </w:rPr>
      </w:pPr>
    </w:p>
    <w:p w14:paraId="6B6CD2C4" w14:textId="48DE9613" w:rsidR="00F9795A" w:rsidRDefault="00F442CA" w:rsidP="00D94FCB">
      <w:pPr>
        <w:jc w:val="both"/>
        <w:rPr>
          <w:rFonts w:ascii="Garamond" w:hAnsi="Garamond"/>
        </w:rPr>
      </w:pPr>
      <w:r>
        <w:rPr>
          <w:rFonts w:ascii="Garamond" w:hAnsi="Garamond"/>
        </w:rPr>
        <w:br w:type="page"/>
      </w:r>
    </w:p>
    <w:p w14:paraId="5F465779" w14:textId="77777777" w:rsidR="00F9795A" w:rsidRPr="00433ED0" w:rsidRDefault="00F9795A" w:rsidP="00E0375D">
      <w:pPr>
        <w:ind w:left="720"/>
        <w:rPr>
          <w:rFonts w:ascii="Garamond" w:hAnsi="Garamond"/>
        </w:rPr>
      </w:pPr>
    </w:p>
    <w:p w14:paraId="46FD855F" w14:textId="475117A2" w:rsidR="00924EA6" w:rsidRPr="00433ED0" w:rsidRDefault="00433ED0" w:rsidP="00B2688B">
      <w:pPr>
        <w:pStyle w:val="ListParagraph"/>
        <w:numPr>
          <w:ilvl w:val="0"/>
          <w:numId w:val="4"/>
        </w:numPr>
        <w:rPr>
          <w:rFonts w:ascii="Garamond" w:hAnsi="Garamond"/>
          <w:b/>
          <w:bCs/>
        </w:rPr>
      </w:pPr>
      <w:r w:rsidRPr="00433ED0">
        <w:rPr>
          <w:rFonts w:ascii="Garamond" w:hAnsi="Garamond"/>
          <w:b/>
          <w:bCs/>
        </w:rPr>
        <w:t>References (and Image Sources)</w:t>
      </w:r>
    </w:p>
    <w:p w14:paraId="0D047819" w14:textId="42669F36" w:rsidR="00433ED0" w:rsidRPr="00433ED0" w:rsidRDefault="00433ED0" w:rsidP="00433ED0">
      <w:pPr>
        <w:rPr>
          <w:rFonts w:ascii="Garamond" w:hAnsi="Garamond"/>
          <w:b/>
          <w:bCs/>
        </w:rPr>
      </w:pPr>
    </w:p>
    <w:p w14:paraId="742CC4D6"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6</w:t>
      </w:r>
      <w:r w:rsidRPr="00433ED0">
        <w:rPr>
          <w:rFonts w:ascii="Garamond" w:eastAsia="Batang" w:hAnsi="Garamond" w:cs="Batang"/>
          <w:i/>
          <w:iCs/>
        </w:rPr>
        <w:t>월</w:t>
      </w:r>
      <w:r w:rsidRPr="00433ED0">
        <w:rPr>
          <w:rFonts w:ascii="Garamond" w:hAnsi="Garamond"/>
          <w:i/>
          <w:iCs/>
        </w:rPr>
        <w:t xml:space="preserve"> 4</w:t>
      </w:r>
      <w:r w:rsidRPr="00433ED0">
        <w:rPr>
          <w:rFonts w:ascii="Garamond" w:eastAsia="Batang" w:hAnsi="Garamond" w:cs="Batang"/>
          <w:i/>
          <w:iCs/>
        </w:rPr>
        <w:t>주</w:t>
      </w:r>
      <w:r w:rsidRPr="00433ED0">
        <w:rPr>
          <w:rFonts w:ascii="Garamond" w:hAnsi="Garamond"/>
          <w:i/>
          <w:iCs/>
        </w:rPr>
        <w:t>│6·25</w:t>
      </w:r>
      <w:r w:rsidRPr="00433ED0">
        <w:rPr>
          <w:rFonts w:ascii="Garamond" w:eastAsia="Batang" w:hAnsi="Garamond" w:cs="Batang"/>
          <w:i/>
          <w:iCs/>
        </w:rPr>
        <w:t>전쟁</w:t>
      </w:r>
      <w:r w:rsidRPr="00433ED0">
        <w:rPr>
          <w:rFonts w:ascii="Garamond" w:hAnsi="Garamond"/>
          <w:i/>
          <w:iCs/>
        </w:rPr>
        <w:t>, UN</w:t>
      </w:r>
      <w:r w:rsidRPr="00433ED0">
        <w:rPr>
          <w:rFonts w:ascii="Garamond" w:eastAsia="Batang" w:hAnsi="Garamond" w:cs="Batang"/>
          <w:i/>
          <w:iCs/>
        </w:rPr>
        <w:t>군</w:t>
      </w:r>
      <w:r w:rsidRPr="00433ED0">
        <w:rPr>
          <w:rFonts w:ascii="Garamond" w:hAnsi="Garamond"/>
          <w:i/>
          <w:iCs/>
        </w:rPr>
        <w:t xml:space="preserve"> 6·25</w:t>
      </w:r>
      <w:r w:rsidRPr="00433ED0">
        <w:rPr>
          <w:rFonts w:ascii="Garamond" w:eastAsia="Batang" w:hAnsi="Garamond" w:cs="Batang"/>
          <w:i/>
          <w:iCs/>
        </w:rPr>
        <w:t>전쟁</w:t>
      </w:r>
      <w:r w:rsidRPr="00433ED0">
        <w:rPr>
          <w:rFonts w:ascii="Garamond" w:hAnsi="Garamond"/>
          <w:i/>
          <w:iCs/>
        </w:rPr>
        <w:t xml:space="preserve"> </w:t>
      </w:r>
      <w:r w:rsidRPr="00433ED0">
        <w:rPr>
          <w:rFonts w:ascii="Garamond" w:eastAsia="Batang" w:hAnsi="Garamond" w:cs="Batang"/>
          <w:i/>
          <w:iCs/>
        </w:rPr>
        <w:t>참전</w:t>
      </w:r>
      <w:r w:rsidRPr="00433ED0">
        <w:rPr>
          <w:rFonts w:ascii="Garamond" w:hAnsi="Garamond"/>
          <w:i/>
          <w:iCs/>
        </w:rPr>
        <w:t xml:space="preserve"> </w:t>
      </w:r>
      <w:r w:rsidRPr="00433ED0">
        <w:rPr>
          <w:rFonts w:ascii="Garamond" w:eastAsia="Batang" w:hAnsi="Garamond" w:cs="Batang"/>
          <w:i/>
          <w:iCs/>
        </w:rPr>
        <w:t>결정</w:t>
      </w:r>
      <w:r w:rsidRPr="00433ED0">
        <w:rPr>
          <w:rFonts w:ascii="Garamond" w:hAnsi="Garamond"/>
        </w:rPr>
        <w:t xml:space="preserve">. (n.d.). </w:t>
      </w:r>
      <w:r w:rsidRPr="00433ED0">
        <w:rPr>
          <w:rFonts w:ascii="Garamond" w:eastAsia="Batang" w:hAnsi="Garamond" w:cs="Batang"/>
        </w:rPr>
        <w:t>네이버</w:t>
      </w:r>
      <w:r w:rsidRPr="00433ED0">
        <w:rPr>
          <w:rFonts w:ascii="Garamond" w:hAnsi="Garamond"/>
        </w:rPr>
        <w:t xml:space="preserve"> </w:t>
      </w:r>
      <w:r w:rsidRPr="00433ED0">
        <w:rPr>
          <w:rFonts w:ascii="Garamond" w:eastAsia="Batang" w:hAnsi="Garamond" w:cs="Batang"/>
        </w:rPr>
        <w:t>블로그</w:t>
      </w:r>
      <w:r w:rsidRPr="00433ED0">
        <w:rPr>
          <w:rFonts w:ascii="Garamond" w:hAnsi="Garamond"/>
        </w:rPr>
        <w:t xml:space="preserve"> | </w:t>
      </w:r>
      <w:r w:rsidRPr="00433ED0">
        <w:rPr>
          <w:rFonts w:ascii="Garamond" w:eastAsia="Batang" w:hAnsi="Garamond" w:cs="Batang"/>
        </w:rPr>
        <w:t>국방정신전력원</w:t>
      </w:r>
      <w:r w:rsidRPr="00433ED0">
        <w:rPr>
          <w:rFonts w:ascii="Garamond" w:hAnsi="Garamond"/>
        </w:rPr>
        <w:t xml:space="preserve"> </w:t>
      </w:r>
      <w:r w:rsidRPr="00433ED0">
        <w:rPr>
          <w:rFonts w:ascii="Garamond" w:eastAsia="Batang" w:hAnsi="Garamond" w:cs="Batang"/>
        </w:rPr>
        <w:t>블로그</w:t>
      </w:r>
      <w:r w:rsidRPr="00433ED0">
        <w:rPr>
          <w:rFonts w:ascii="Garamond" w:hAnsi="Garamond"/>
        </w:rPr>
        <w:t xml:space="preserve">. Retrieved June 7, 2021, from </w:t>
      </w:r>
      <w:hyperlink r:id="rId20" w:history="1">
        <w:r w:rsidRPr="00433ED0">
          <w:rPr>
            <w:rFonts w:ascii="Garamond" w:hAnsi="Garamond"/>
            <w:color w:val="0000FF"/>
            <w:u w:val="single"/>
          </w:rPr>
          <w:t>https://blog.naver.com/jungsin3560/221034858082</w:t>
        </w:r>
      </w:hyperlink>
    </w:p>
    <w:p w14:paraId="748839CE"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15 old photos of North Korea in the 1980s. We were indeed not as good as others. - INEWS</w:t>
      </w:r>
      <w:r w:rsidRPr="00433ED0">
        <w:rPr>
          <w:rFonts w:ascii="Garamond" w:hAnsi="Garamond"/>
        </w:rPr>
        <w:t xml:space="preserve">. (n.d.). Retrieved June 7, 2021, from </w:t>
      </w:r>
      <w:hyperlink r:id="rId21" w:history="1">
        <w:r w:rsidRPr="00433ED0">
          <w:rPr>
            <w:rFonts w:ascii="Garamond" w:hAnsi="Garamond"/>
            <w:color w:val="0000FF"/>
            <w:u w:val="single"/>
          </w:rPr>
          <w:t>https://inf.news/en/history/d0d0f33fdd9f30dd8ee877530300aae3.html</w:t>
        </w:r>
      </w:hyperlink>
    </w:p>
    <w:p w14:paraId="291E7B9D"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64 years after Korean War, North still digging up bombs</w:t>
      </w:r>
      <w:r w:rsidRPr="00433ED0">
        <w:rPr>
          <w:rFonts w:ascii="Garamond" w:hAnsi="Garamond"/>
        </w:rPr>
        <w:t xml:space="preserve">. (2021, April 22). AP NEWS. </w:t>
      </w:r>
      <w:hyperlink r:id="rId22" w:history="1">
        <w:r w:rsidRPr="00433ED0">
          <w:rPr>
            <w:rFonts w:ascii="Garamond" w:hAnsi="Garamond"/>
            <w:color w:val="0000FF"/>
            <w:u w:val="single"/>
          </w:rPr>
          <w:t>https://apnews.com/article/international-news-asia-pacific-ap-top-news-north-korea-dd6256bad51e458cb2e8a1bf64b5c2b6</w:t>
        </w:r>
      </w:hyperlink>
    </w:p>
    <w:p w14:paraId="1178FF8B"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1930</w:t>
      </w:r>
      <w:r w:rsidRPr="00433ED0">
        <w:rPr>
          <w:rFonts w:ascii="Garamond" w:eastAsia="Batang" w:hAnsi="Garamond" w:cs="Batang"/>
          <w:i/>
          <w:iCs/>
        </w:rPr>
        <w:t>년</w:t>
      </w:r>
      <w:r w:rsidRPr="00433ED0">
        <w:rPr>
          <w:rFonts w:ascii="Garamond" w:hAnsi="Garamond"/>
          <w:i/>
          <w:iCs/>
        </w:rPr>
        <w:t xml:space="preserve"> </w:t>
      </w:r>
      <w:r w:rsidRPr="00433ED0">
        <w:rPr>
          <w:rFonts w:ascii="Garamond" w:eastAsia="Batang" w:hAnsi="Garamond" w:cs="Batang"/>
          <w:i/>
          <w:iCs/>
        </w:rPr>
        <w:t>전후의</w:t>
      </w:r>
      <w:r w:rsidRPr="00433ED0">
        <w:rPr>
          <w:rFonts w:ascii="Garamond" w:hAnsi="Garamond"/>
          <w:i/>
          <w:iCs/>
        </w:rPr>
        <w:t xml:space="preserve"> </w:t>
      </w:r>
      <w:r w:rsidRPr="00433ED0">
        <w:rPr>
          <w:rFonts w:ascii="Garamond" w:eastAsia="Batang" w:hAnsi="Garamond" w:cs="Batang"/>
          <w:i/>
          <w:iCs/>
        </w:rPr>
        <w:t>개성</w:t>
      </w:r>
      <w:r w:rsidRPr="00433ED0">
        <w:rPr>
          <w:rFonts w:ascii="Garamond" w:hAnsi="Garamond"/>
          <w:i/>
          <w:iCs/>
        </w:rPr>
        <w:t xml:space="preserve"> </w:t>
      </w:r>
      <w:r w:rsidRPr="00433ED0">
        <w:rPr>
          <w:rFonts w:ascii="Garamond" w:eastAsia="Batang" w:hAnsi="Garamond" w:cs="Batang"/>
          <w:i/>
          <w:iCs/>
        </w:rPr>
        <w:t>주택가</w:t>
      </w:r>
      <w:r w:rsidRPr="00433ED0">
        <w:rPr>
          <w:rFonts w:ascii="Garamond" w:hAnsi="Garamond"/>
        </w:rPr>
        <w:t xml:space="preserve">. (n.d.). </w:t>
      </w:r>
      <w:r w:rsidRPr="00433ED0">
        <w:rPr>
          <w:rFonts w:ascii="Garamond" w:eastAsia="Batang" w:hAnsi="Garamond" w:cs="Batang"/>
        </w:rPr>
        <w:t>네이버</w:t>
      </w:r>
      <w:r w:rsidRPr="00433ED0">
        <w:rPr>
          <w:rFonts w:ascii="Garamond" w:hAnsi="Garamond"/>
        </w:rPr>
        <w:t xml:space="preserve"> </w:t>
      </w:r>
      <w:r w:rsidRPr="00433ED0">
        <w:rPr>
          <w:rFonts w:ascii="Garamond" w:eastAsia="Batang" w:hAnsi="Garamond" w:cs="Batang"/>
        </w:rPr>
        <w:t>블로그</w:t>
      </w:r>
      <w:r w:rsidRPr="00433ED0">
        <w:rPr>
          <w:rFonts w:ascii="Garamond" w:hAnsi="Garamond"/>
        </w:rPr>
        <w:t xml:space="preserve"> | Bookhunter. Retrieved June 7, 2021, from </w:t>
      </w:r>
      <w:hyperlink r:id="rId23" w:history="1">
        <w:r w:rsidRPr="00433ED0">
          <w:rPr>
            <w:rFonts w:ascii="Garamond" w:hAnsi="Garamond"/>
            <w:color w:val="0000FF"/>
            <w:u w:val="single"/>
          </w:rPr>
          <w:t>https://blog.naver.com/bookhunt/110189425408</w:t>
        </w:r>
      </w:hyperlink>
    </w:p>
    <w:p w14:paraId="69F0323D"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1950</w:t>
      </w:r>
      <w:r w:rsidRPr="00433ED0">
        <w:rPr>
          <w:rFonts w:ascii="Garamond" w:eastAsia="Batang" w:hAnsi="Garamond" w:cs="Batang"/>
          <w:i/>
          <w:iCs/>
        </w:rPr>
        <w:t>년</w:t>
      </w:r>
      <w:r w:rsidRPr="00433ED0">
        <w:rPr>
          <w:rFonts w:ascii="Garamond" w:hAnsi="Garamond"/>
          <w:i/>
          <w:iCs/>
        </w:rPr>
        <w:t xml:space="preserve"> </w:t>
      </w:r>
      <w:r w:rsidRPr="00433ED0">
        <w:rPr>
          <w:rFonts w:ascii="Garamond" w:eastAsia="Batang" w:hAnsi="Garamond" w:cs="Batang"/>
          <w:i/>
          <w:iCs/>
        </w:rPr>
        <w:t>인천항에</w:t>
      </w:r>
      <w:r w:rsidRPr="00433ED0">
        <w:rPr>
          <w:rFonts w:ascii="Garamond" w:hAnsi="Garamond"/>
          <w:i/>
          <w:iCs/>
        </w:rPr>
        <w:t xml:space="preserve"> </w:t>
      </w:r>
      <w:r w:rsidRPr="00433ED0">
        <w:rPr>
          <w:rFonts w:ascii="Garamond" w:eastAsia="Batang" w:hAnsi="Garamond" w:cs="Batang"/>
          <w:i/>
          <w:iCs/>
        </w:rPr>
        <w:t>정박한</w:t>
      </w:r>
      <w:r w:rsidRPr="00433ED0">
        <w:rPr>
          <w:rFonts w:ascii="Garamond" w:hAnsi="Garamond"/>
          <w:i/>
          <w:iCs/>
        </w:rPr>
        <w:t xml:space="preserve"> </w:t>
      </w:r>
      <w:r w:rsidRPr="00433ED0">
        <w:rPr>
          <w:rFonts w:ascii="Garamond" w:eastAsia="Batang" w:hAnsi="Garamond" w:cs="Batang"/>
          <w:i/>
          <w:iCs/>
        </w:rPr>
        <w:t>연합군</w:t>
      </w:r>
      <w:r w:rsidRPr="00433ED0">
        <w:rPr>
          <w:rFonts w:ascii="Garamond" w:hAnsi="Garamond"/>
          <w:i/>
          <w:iCs/>
        </w:rPr>
        <w:t xml:space="preserve"> </w:t>
      </w:r>
      <w:r w:rsidRPr="00433ED0">
        <w:rPr>
          <w:rFonts w:ascii="Garamond" w:eastAsia="Batang" w:hAnsi="Garamond" w:cs="Batang"/>
          <w:i/>
          <w:iCs/>
        </w:rPr>
        <w:t>전차상륙함</w:t>
      </w:r>
      <w:r w:rsidRPr="00433ED0">
        <w:rPr>
          <w:rFonts w:ascii="Garamond" w:hAnsi="Garamond"/>
        </w:rPr>
        <w:t xml:space="preserve">. (n.d.). Retrieved June 7, 2021, from </w:t>
      </w:r>
      <w:hyperlink r:id="rId24" w:history="1">
        <w:r w:rsidRPr="00433ED0">
          <w:rPr>
            <w:rFonts w:ascii="Garamond" w:hAnsi="Garamond"/>
            <w:color w:val="0000FF"/>
            <w:u w:val="single"/>
          </w:rPr>
          <w:t>https://news.naver.com/main/read.nhn?mode=LSD&amp;mid=sec&amp;oid=001&amp;aid=0008697096&amp;sid1=001</w:t>
        </w:r>
      </w:hyperlink>
    </w:p>
    <w:p w14:paraId="3EC43796"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1951 Korean War Peace Talks. Kaesong, Korea</w:t>
      </w:r>
      <w:r w:rsidRPr="00433ED0">
        <w:rPr>
          <w:rFonts w:ascii="Garamond" w:hAnsi="Garamond"/>
        </w:rPr>
        <w:t xml:space="preserve">. (n.d.). MilitaryImages.Net. Retrieved June 7, 2021, from </w:t>
      </w:r>
      <w:hyperlink r:id="rId25" w:history="1">
        <w:r w:rsidRPr="00433ED0">
          <w:rPr>
            <w:rFonts w:ascii="Garamond" w:hAnsi="Garamond"/>
            <w:color w:val="0000FF"/>
            <w:u w:val="single"/>
          </w:rPr>
          <w:t>https://www.militaryimages.net/media/1951-korean-war-peace-talks-kaesong-korea.113891/</w:t>
        </w:r>
      </w:hyperlink>
    </w:p>
    <w:p w14:paraId="08953EC7"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Ahn, C. (2019). Disrupting War: Women Cross the Korean DMZ. </w:t>
      </w:r>
      <w:r w:rsidRPr="00433ED0">
        <w:rPr>
          <w:rFonts w:ascii="Garamond" w:hAnsi="Garamond"/>
          <w:i/>
          <w:iCs/>
        </w:rPr>
        <w:t>American Quarterly</w:t>
      </w:r>
      <w:r w:rsidRPr="00433ED0">
        <w:rPr>
          <w:rFonts w:ascii="Garamond" w:hAnsi="Garamond"/>
        </w:rPr>
        <w:t xml:space="preserve">, </w:t>
      </w:r>
      <w:r w:rsidRPr="00433ED0">
        <w:rPr>
          <w:rFonts w:ascii="Garamond" w:hAnsi="Garamond"/>
          <w:i/>
          <w:iCs/>
        </w:rPr>
        <w:t>71</w:t>
      </w:r>
      <w:r w:rsidRPr="00433ED0">
        <w:rPr>
          <w:rFonts w:ascii="Garamond" w:hAnsi="Garamond"/>
        </w:rPr>
        <w:t xml:space="preserve">(4), 1045–1052. </w:t>
      </w:r>
      <w:hyperlink r:id="rId26" w:history="1">
        <w:r w:rsidRPr="00433ED0">
          <w:rPr>
            <w:rFonts w:ascii="Garamond" w:hAnsi="Garamond"/>
            <w:color w:val="0000FF"/>
            <w:u w:val="single"/>
          </w:rPr>
          <w:t>https://doi.org/10.1353/aq.2019.0075</w:t>
        </w:r>
      </w:hyperlink>
    </w:p>
    <w:p w14:paraId="75432DC6"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Beatnavy90. (1950). </w:t>
      </w:r>
      <w:r w:rsidRPr="00433ED0">
        <w:rPr>
          <w:rFonts w:ascii="Garamond" w:hAnsi="Garamond"/>
          <w:i/>
          <w:iCs/>
        </w:rPr>
        <w:t>English: These are P-51 Mustangs from the US Air Force 8th Fighter Bomber Group at Kimpo Airfield, also known as K14, in October of 1950. Photo taken by LTC (USAF Ret) Harvey W. Gipple.</w:t>
      </w:r>
      <w:r w:rsidRPr="00433ED0">
        <w:rPr>
          <w:rFonts w:ascii="Garamond" w:hAnsi="Garamond"/>
        </w:rPr>
        <w:t xml:space="preserve"> Own work. </w:t>
      </w:r>
      <w:hyperlink r:id="rId27" w:history="1">
        <w:r w:rsidRPr="00433ED0">
          <w:rPr>
            <w:rFonts w:ascii="Garamond" w:hAnsi="Garamond"/>
            <w:color w:val="0000FF"/>
            <w:u w:val="single"/>
          </w:rPr>
          <w:t>https://commons.wikimedia.org/wiki/File:F51s_K14_Kimpo_Airfield_Korea_Oct_1950.jpg</w:t>
        </w:r>
      </w:hyperlink>
    </w:p>
    <w:p w14:paraId="2D3FF373"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Brinch, S. (2019, March 22). </w:t>
      </w:r>
      <w:r w:rsidRPr="00433ED0">
        <w:rPr>
          <w:rFonts w:ascii="Garamond" w:hAnsi="Garamond"/>
          <w:i/>
          <w:iCs/>
        </w:rPr>
        <w:t>Charles-Joseph Minard’s map of Napoleon’s flawed Russian campaign: An ever-current classic</w:t>
      </w:r>
      <w:r w:rsidRPr="00433ED0">
        <w:rPr>
          <w:rFonts w:ascii="Garamond" w:hAnsi="Garamond"/>
        </w:rPr>
        <w:t xml:space="preserve">. </w:t>
      </w:r>
      <w:hyperlink r:id="rId28" w:history="1">
        <w:r w:rsidRPr="00433ED0">
          <w:rPr>
            <w:rFonts w:ascii="Garamond" w:hAnsi="Garamond"/>
            <w:color w:val="0000FF"/>
            <w:u w:val="single"/>
          </w:rPr>
          <w:t>https://sciencenorway.no/a/1618695</w:t>
        </w:r>
      </w:hyperlink>
    </w:p>
    <w:p w14:paraId="096B599F"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Brown, M., &amp; Knopp, L. (2006). Places or polygons? Governmentality, scale, and the census in the Gay and Lesbian Atlas. </w:t>
      </w:r>
      <w:r w:rsidRPr="00433ED0">
        <w:rPr>
          <w:rFonts w:ascii="Garamond" w:hAnsi="Garamond"/>
          <w:i/>
          <w:iCs/>
        </w:rPr>
        <w:t>Population, Space and Place</w:t>
      </w:r>
      <w:r w:rsidRPr="00433ED0">
        <w:rPr>
          <w:rFonts w:ascii="Garamond" w:hAnsi="Garamond"/>
        </w:rPr>
        <w:t xml:space="preserve">, </w:t>
      </w:r>
      <w:r w:rsidRPr="00433ED0">
        <w:rPr>
          <w:rFonts w:ascii="Garamond" w:hAnsi="Garamond"/>
          <w:i/>
          <w:iCs/>
        </w:rPr>
        <w:t>12</w:t>
      </w:r>
      <w:r w:rsidRPr="00433ED0">
        <w:rPr>
          <w:rFonts w:ascii="Garamond" w:hAnsi="Garamond"/>
        </w:rPr>
        <w:t xml:space="preserve">(4), 223–242. </w:t>
      </w:r>
      <w:hyperlink r:id="rId29" w:history="1">
        <w:r w:rsidRPr="00433ED0">
          <w:rPr>
            <w:rFonts w:ascii="Garamond" w:hAnsi="Garamond"/>
            <w:color w:val="0000FF"/>
            <w:u w:val="single"/>
          </w:rPr>
          <w:t>https://doi.org/10.1002/psp.410</w:t>
        </w:r>
      </w:hyperlink>
    </w:p>
    <w:p w14:paraId="7659F03E"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Camp Market—Incheon</w:t>
      </w:r>
      <w:r w:rsidRPr="00433ED0">
        <w:rPr>
          <w:rFonts w:ascii="Garamond" w:hAnsi="Garamond"/>
        </w:rPr>
        <w:t xml:space="preserve">. (n.d.). Retrieved June 7, 2021, from </w:t>
      </w:r>
      <w:hyperlink r:id="rId30" w:anchor="/photo/3663441" w:history="1">
        <w:r w:rsidRPr="00433ED0">
          <w:rPr>
            <w:rFonts w:ascii="Garamond" w:hAnsi="Garamond"/>
            <w:color w:val="0000FF"/>
            <w:u w:val="single"/>
          </w:rPr>
          <w:t>http://wikimapia.org/21329642/Camp-Market#/photo/3663441</w:t>
        </w:r>
      </w:hyperlink>
    </w:p>
    <w:p w14:paraId="73625F4D"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Chen, J. K. (n.d.). </w:t>
      </w:r>
      <w:r w:rsidRPr="00433ED0">
        <w:rPr>
          <w:rFonts w:ascii="Garamond" w:hAnsi="Garamond"/>
          <w:i/>
          <w:iCs/>
        </w:rPr>
        <w:t>MILK COUNTRY</w:t>
      </w:r>
      <w:r w:rsidRPr="00433ED0">
        <w:rPr>
          <w:rFonts w:ascii="Garamond" w:hAnsi="Garamond"/>
        </w:rPr>
        <w:t xml:space="preserve">. Retrieved June 7, 2021, from </w:t>
      </w:r>
      <w:hyperlink r:id="rId31" w:history="1">
        <w:r w:rsidRPr="00433ED0">
          <w:rPr>
            <w:rFonts w:ascii="Garamond" w:hAnsi="Garamond"/>
            <w:color w:val="0000FF"/>
            <w:u w:val="single"/>
          </w:rPr>
          <w:t>https://www.janicekchen.com/vermont/</w:t>
        </w:r>
      </w:hyperlink>
    </w:p>
    <w:p w14:paraId="1FEEF2A7" w14:textId="77777777" w:rsidR="00433ED0" w:rsidRPr="00433ED0" w:rsidRDefault="00433ED0" w:rsidP="00433ED0">
      <w:pPr>
        <w:spacing w:line="360" w:lineRule="auto"/>
        <w:ind w:left="480" w:hanging="480"/>
        <w:rPr>
          <w:rFonts w:ascii="Garamond" w:hAnsi="Garamond"/>
        </w:rPr>
      </w:pPr>
      <w:r w:rsidRPr="00433ED0">
        <w:rPr>
          <w:rFonts w:ascii="Garamond" w:hAnsi="Garamond"/>
        </w:rPr>
        <w:lastRenderedPageBreak/>
        <w:t xml:space="preserve">Cho, G. M. (2008). </w:t>
      </w:r>
      <w:r w:rsidRPr="00433ED0">
        <w:rPr>
          <w:rFonts w:ascii="Garamond" w:hAnsi="Garamond"/>
          <w:i/>
          <w:iCs/>
        </w:rPr>
        <w:t>Haunting the Korean Diaspora</w:t>
      </w:r>
      <w:r w:rsidRPr="00433ED0">
        <w:rPr>
          <w:rFonts w:ascii="Garamond" w:hAnsi="Garamond"/>
        </w:rPr>
        <w:t xml:space="preserve"> [Book]. University of Minnesota Press. </w:t>
      </w:r>
      <w:hyperlink r:id="rId32" w:history="1">
        <w:r w:rsidRPr="00433ED0">
          <w:rPr>
            <w:rFonts w:ascii="Garamond" w:hAnsi="Garamond"/>
            <w:color w:val="0000FF"/>
            <w:u w:val="single"/>
          </w:rPr>
          <w:t>https://www.upress.umn.edu/book-division/books/haunting-the-korean-diaspora</w:t>
        </w:r>
      </w:hyperlink>
    </w:p>
    <w:p w14:paraId="2CDFB6E1" w14:textId="4AEE3CE6" w:rsidR="00433ED0" w:rsidRDefault="00433ED0" w:rsidP="00433ED0">
      <w:pPr>
        <w:spacing w:line="360" w:lineRule="auto"/>
        <w:ind w:left="480" w:hanging="480"/>
        <w:rPr>
          <w:rFonts w:ascii="Garamond" w:hAnsi="Garamond"/>
        </w:rPr>
      </w:pPr>
      <w:r w:rsidRPr="00433ED0">
        <w:rPr>
          <w:rFonts w:ascii="Garamond" w:hAnsi="Garamond"/>
          <w:i/>
          <w:iCs/>
        </w:rPr>
        <w:t>Data—The GIS of War—Tracking Conflicts and Their Effects</w:t>
      </w:r>
      <w:r w:rsidRPr="00433ED0">
        <w:rPr>
          <w:rFonts w:ascii="Garamond" w:hAnsi="Garamond"/>
        </w:rPr>
        <w:t xml:space="preserve">. (n.d.). Geographic Information Systems Stack Exchange. Retrieved June 7, 2021, from </w:t>
      </w:r>
      <w:hyperlink r:id="rId33" w:history="1">
        <w:r w:rsidRPr="00433ED0">
          <w:rPr>
            <w:rFonts w:ascii="Garamond" w:hAnsi="Garamond"/>
            <w:color w:val="0000FF"/>
            <w:u w:val="single"/>
          </w:rPr>
          <w:t>https://gis.stackexchange.com/questions/7758/the-gis-of-war-tracking-conflicts-and-their-effects</w:t>
        </w:r>
      </w:hyperlink>
    </w:p>
    <w:p w14:paraId="30A314EE" w14:textId="0100E3E3" w:rsidR="00E95607" w:rsidRPr="00433ED0" w:rsidRDefault="00E95607" w:rsidP="00433ED0">
      <w:pPr>
        <w:spacing w:line="360" w:lineRule="auto"/>
        <w:ind w:left="480" w:hanging="480"/>
        <w:rPr>
          <w:rFonts w:ascii="Garamond" w:hAnsi="Garamond"/>
        </w:rPr>
      </w:pPr>
      <w:r>
        <w:rPr>
          <w:rFonts w:ascii="Garamond" w:hAnsi="Garamond"/>
        </w:rPr>
        <w:t xml:space="preserve">Dickey, Colin. (2021). </w:t>
      </w:r>
      <w:r>
        <w:rPr>
          <w:rFonts w:ascii="Garamond" w:hAnsi="Garamond"/>
          <w:i/>
          <w:iCs/>
        </w:rPr>
        <w:t>Twitter.</w:t>
      </w:r>
      <w:r>
        <w:rPr>
          <w:rFonts w:ascii="Garamond" w:hAnsi="Garamond"/>
        </w:rPr>
        <w:t xml:space="preserve"> </w:t>
      </w:r>
      <w:hyperlink r:id="rId34" w:history="1">
        <w:r w:rsidRPr="00FD2D48">
          <w:rPr>
            <w:rStyle w:val="Hyperlink"/>
            <w:rFonts w:ascii="Garamond" w:hAnsi="Garamond"/>
          </w:rPr>
          <w:t>https://twitter.com/colindickey/status/1400801923264139269</w:t>
        </w:r>
      </w:hyperlink>
      <w:r>
        <w:rPr>
          <w:rFonts w:ascii="Garamond" w:hAnsi="Garamond"/>
        </w:rPr>
        <w:t xml:space="preserve">. </w:t>
      </w:r>
    </w:p>
    <w:p w14:paraId="1D7790C9"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Ellis Act Evictions, San Francisco—Anti-Eviction Mapping Project</w:t>
      </w:r>
      <w:r w:rsidRPr="00433ED0">
        <w:rPr>
          <w:rFonts w:ascii="Garamond" w:hAnsi="Garamond"/>
        </w:rPr>
        <w:t xml:space="preserve">. (n.d.). Retrieved June 7, 2021, from </w:t>
      </w:r>
      <w:hyperlink r:id="rId35" w:history="1">
        <w:r w:rsidRPr="00433ED0">
          <w:rPr>
            <w:rFonts w:ascii="Garamond" w:hAnsi="Garamond"/>
            <w:color w:val="0000FF"/>
            <w:u w:val="single"/>
          </w:rPr>
          <w:t>http://www.antievictionmappingproject.net/ellis.html</w:t>
        </w:r>
      </w:hyperlink>
    </w:p>
    <w:p w14:paraId="0EFA2798"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File:San Francisco—Chinatown 1965.jpg—Wikipedia</w:t>
      </w:r>
      <w:r w:rsidRPr="00433ED0">
        <w:rPr>
          <w:rFonts w:ascii="Garamond" w:hAnsi="Garamond"/>
        </w:rPr>
        <w:t xml:space="preserve">. (n.d.). Retrieved June 7, 2021, from </w:t>
      </w:r>
      <w:hyperlink r:id="rId36" w:history="1">
        <w:r w:rsidRPr="00433ED0">
          <w:rPr>
            <w:rFonts w:ascii="Garamond" w:hAnsi="Garamond"/>
            <w:color w:val="0000FF"/>
            <w:u w:val="single"/>
          </w:rPr>
          <w:t>https://commons.wikimedia.org/wiki/File:San_Francisco_-_Chinatown_1965.jpg</w:t>
        </w:r>
      </w:hyperlink>
    </w:p>
    <w:p w14:paraId="2DCDAB04"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Harley, J. B. (1989). Deconstructing the map. </w:t>
      </w:r>
      <w:r w:rsidRPr="00433ED0">
        <w:rPr>
          <w:rFonts w:ascii="Garamond" w:hAnsi="Garamond"/>
          <w:i/>
          <w:iCs/>
        </w:rPr>
        <w:t>Cartographica: The International Journal for Geographic Information and Geovisualization</w:t>
      </w:r>
      <w:r w:rsidRPr="00433ED0">
        <w:rPr>
          <w:rFonts w:ascii="Garamond" w:hAnsi="Garamond"/>
        </w:rPr>
        <w:t xml:space="preserve">, </w:t>
      </w:r>
      <w:r w:rsidRPr="00433ED0">
        <w:rPr>
          <w:rFonts w:ascii="Garamond" w:hAnsi="Garamond"/>
          <w:i/>
          <w:iCs/>
        </w:rPr>
        <w:t>26</w:t>
      </w:r>
      <w:r w:rsidRPr="00433ED0">
        <w:rPr>
          <w:rFonts w:ascii="Garamond" w:hAnsi="Garamond"/>
        </w:rPr>
        <w:t>, 1–20.</w:t>
      </w:r>
    </w:p>
    <w:p w14:paraId="46268627"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Hiroshima Peace Memorial Museum</w:t>
      </w:r>
      <w:r w:rsidRPr="00433ED0">
        <w:rPr>
          <w:rFonts w:ascii="Garamond" w:hAnsi="Garamond"/>
        </w:rPr>
        <w:t xml:space="preserve">. (n.d.). Retrieved June 7, 2021, from </w:t>
      </w:r>
      <w:hyperlink r:id="rId37" w:history="1">
        <w:r w:rsidRPr="00433ED0">
          <w:rPr>
            <w:rFonts w:ascii="Garamond" w:hAnsi="Garamond"/>
            <w:color w:val="0000FF"/>
            <w:u w:val="single"/>
          </w:rPr>
          <w:t>http://hpmmuseum.jp/?lang=eng</w:t>
        </w:r>
      </w:hyperlink>
    </w:p>
    <w:p w14:paraId="4EF56DDE"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KAESONG, KOREA 1950-06. TWO NORTH KOREAN SOLDIERS NEAR KAESONG ON THE 38TH PARALLEL. (DONOR: F. ...</w:t>
      </w:r>
      <w:r w:rsidRPr="00433ED0">
        <w:rPr>
          <w:rFonts w:ascii="Garamond" w:hAnsi="Garamond"/>
        </w:rPr>
        <w:t xml:space="preserve"> (n.d.). Retrieved June 7, 2021, from </w:t>
      </w:r>
      <w:hyperlink r:id="rId38" w:history="1">
        <w:r w:rsidRPr="00433ED0">
          <w:rPr>
            <w:rFonts w:ascii="Garamond" w:hAnsi="Garamond"/>
            <w:color w:val="0000FF"/>
            <w:u w:val="single"/>
          </w:rPr>
          <w:t>//www.awm.gov.au/collection/C43439</w:t>
        </w:r>
      </w:hyperlink>
    </w:p>
    <w:p w14:paraId="3884C679"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KAESONG, KOREA 1950-06. VIEW FROM A HILL ON THE 38TH PARALLEL. (DONOR: F. PEACH).</w:t>
      </w:r>
      <w:r w:rsidRPr="00433ED0">
        <w:rPr>
          <w:rFonts w:ascii="Garamond" w:hAnsi="Garamond"/>
        </w:rPr>
        <w:t xml:space="preserve"> (n.d.). Retrieved June 7, 2021, from </w:t>
      </w:r>
      <w:hyperlink r:id="rId39" w:history="1">
        <w:r w:rsidRPr="00433ED0">
          <w:rPr>
            <w:rFonts w:ascii="Garamond" w:hAnsi="Garamond"/>
            <w:color w:val="0000FF"/>
            <w:u w:val="single"/>
          </w:rPr>
          <w:t>//www.awm.gov.au/collection/C43441</w:t>
        </w:r>
      </w:hyperlink>
    </w:p>
    <w:p w14:paraId="58BEEE37"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Kaesong Tea House</w:t>
      </w:r>
      <w:r w:rsidRPr="00433ED0">
        <w:rPr>
          <w:rFonts w:ascii="Garamond" w:hAnsi="Garamond"/>
        </w:rPr>
        <w:t xml:space="preserve">. (n.d.). Retrieved June 7, 2021, from </w:t>
      </w:r>
      <w:hyperlink r:id="rId40" w:history="1">
        <w:r w:rsidRPr="00433ED0">
          <w:rPr>
            <w:rFonts w:ascii="Garamond" w:hAnsi="Garamond"/>
            <w:color w:val="0000FF"/>
            <w:u w:val="single"/>
          </w:rPr>
          <w:t>http://public1.nhhcaws.local/our-collections/art/travelling-exhibits/remembering-the-forgotten-war-korea-1950-1953/kaesong-tea-house.html</w:t>
        </w:r>
      </w:hyperlink>
    </w:p>
    <w:p w14:paraId="2FC5A127"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Katz, C. (2001). Vagabond Capitalism and the Necessity of Social Reproduction. </w:t>
      </w:r>
      <w:r w:rsidRPr="00433ED0">
        <w:rPr>
          <w:rFonts w:ascii="Garamond" w:hAnsi="Garamond"/>
          <w:i/>
          <w:iCs/>
        </w:rPr>
        <w:t>Antipode</w:t>
      </w:r>
      <w:r w:rsidRPr="00433ED0">
        <w:rPr>
          <w:rFonts w:ascii="Garamond" w:hAnsi="Garamond"/>
        </w:rPr>
        <w:t xml:space="preserve">, </w:t>
      </w:r>
      <w:r w:rsidRPr="00433ED0">
        <w:rPr>
          <w:rFonts w:ascii="Garamond" w:hAnsi="Garamond"/>
          <w:i/>
          <w:iCs/>
        </w:rPr>
        <w:t>33</w:t>
      </w:r>
      <w:r w:rsidRPr="00433ED0">
        <w:rPr>
          <w:rFonts w:ascii="Garamond" w:hAnsi="Garamond"/>
        </w:rPr>
        <w:t xml:space="preserve">(4), 709–728. </w:t>
      </w:r>
      <w:hyperlink r:id="rId41" w:history="1">
        <w:r w:rsidRPr="00433ED0">
          <w:rPr>
            <w:rFonts w:ascii="Garamond" w:hAnsi="Garamond"/>
            <w:color w:val="0000FF"/>
            <w:u w:val="single"/>
          </w:rPr>
          <w:t>https://doi.org/10.1111/1467-8330.00207</w:t>
        </w:r>
      </w:hyperlink>
    </w:p>
    <w:p w14:paraId="4BC42198"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Kelly, M. (n.d.). </w:t>
      </w:r>
      <w:r w:rsidRPr="00433ED0">
        <w:rPr>
          <w:rFonts w:ascii="Garamond" w:hAnsi="Garamond"/>
          <w:i/>
          <w:iCs/>
        </w:rPr>
        <w:t>Eritrean Human Trafficking Project</w:t>
      </w:r>
      <w:r w:rsidRPr="00433ED0">
        <w:rPr>
          <w:rFonts w:ascii="Garamond" w:hAnsi="Garamond"/>
        </w:rPr>
        <w:t xml:space="preserve">. Meghan Kelly Cartography. Retrieved June 7, 2021, from </w:t>
      </w:r>
      <w:hyperlink r:id="rId42" w:history="1">
        <w:r w:rsidRPr="00433ED0">
          <w:rPr>
            <w:rFonts w:ascii="Garamond" w:hAnsi="Garamond"/>
            <w:color w:val="0000FF"/>
            <w:u w:val="single"/>
          </w:rPr>
          <w:t>https://meghankelly-cartography.github.io/HumanTraffickingMinard.html</w:t>
        </w:r>
      </w:hyperlink>
    </w:p>
    <w:p w14:paraId="2AD3E504"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Korean War—Back to the 38th parallel</w:t>
      </w:r>
      <w:r w:rsidRPr="00433ED0">
        <w:rPr>
          <w:rFonts w:ascii="Garamond" w:hAnsi="Garamond"/>
        </w:rPr>
        <w:t xml:space="preserve">. (n.d.). Encyclopedia Britannica. Retrieved June 7, 2021, from </w:t>
      </w:r>
      <w:hyperlink r:id="rId43" w:history="1">
        <w:r w:rsidRPr="00433ED0">
          <w:rPr>
            <w:rFonts w:ascii="Garamond" w:hAnsi="Garamond"/>
            <w:color w:val="0000FF"/>
            <w:u w:val="single"/>
          </w:rPr>
          <w:t>https://www.britannica.com/event/Korean-War</w:t>
        </w:r>
      </w:hyperlink>
    </w:p>
    <w:p w14:paraId="1E05A259"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Kwan, Mei-Po. (2002). Feminist Visualization: Re-envisioning GIS as a Method in Feminist Geographic Research. </w:t>
      </w:r>
      <w:r w:rsidRPr="00433ED0">
        <w:rPr>
          <w:rFonts w:ascii="Garamond" w:hAnsi="Garamond"/>
          <w:i/>
          <w:iCs/>
        </w:rPr>
        <w:t>Annals of the Association of American Geographers</w:t>
      </w:r>
      <w:r w:rsidRPr="00433ED0">
        <w:rPr>
          <w:rFonts w:ascii="Garamond" w:hAnsi="Garamond"/>
        </w:rPr>
        <w:t xml:space="preserve">, </w:t>
      </w:r>
      <w:r w:rsidRPr="00433ED0">
        <w:rPr>
          <w:rFonts w:ascii="Garamond" w:hAnsi="Garamond"/>
          <w:i/>
          <w:iCs/>
        </w:rPr>
        <w:t>92</w:t>
      </w:r>
      <w:r w:rsidRPr="00433ED0">
        <w:rPr>
          <w:rFonts w:ascii="Garamond" w:hAnsi="Garamond"/>
        </w:rPr>
        <w:t xml:space="preserve">(4), 645–661. </w:t>
      </w:r>
      <w:hyperlink r:id="rId44" w:history="1">
        <w:r w:rsidRPr="00433ED0">
          <w:rPr>
            <w:rFonts w:ascii="Garamond" w:hAnsi="Garamond"/>
            <w:color w:val="0000FF"/>
            <w:u w:val="single"/>
          </w:rPr>
          <w:t>https://doi.org/10.1111/1467-8306.00309</w:t>
        </w:r>
      </w:hyperlink>
    </w:p>
    <w:p w14:paraId="5931E647" w14:textId="77777777" w:rsidR="00433ED0" w:rsidRPr="00433ED0" w:rsidRDefault="00433ED0" w:rsidP="00433ED0">
      <w:pPr>
        <w:spacing w:line="360" w:lineRule="auto"/>
        <w:ind w:left="480" w:hanging="480"/>
        <w:rPr>
          <w:rFonts w:ascii="Garamond" w:hAnsi="Garamond"/>
        </w:rPr>
      </w:pPr>
      <w:r w:rsidRPr="00433ED0">
        <w:rPr>
          <w:rFonts w:ascii="Garamond" w:hAnsi="Garamond"/>
        </w:rPr>
        <w:lastRenderedPageBreak/>
        <w:t xml:space="preserve">Kwan, Mei-Po. (2016). </w:t>
      </w:r>
      <w:r w:rsidRPr="00433ED0">
        <w:rPr>
          <w:rFonts w:ascii="Garamond" w:hAnsi="Garamond"/>
          <w:i/>
          <w:iCs/>
        </w:rPr>
        <w:t>Mei-Po Kwan’s 3D GIS work—Space-time paths</w:t>
      </w:r>
      <w:r w:rsidRPr="00433ED0">
        <w:rPr>
          <w:rFonts w:ascii="Garamond" w:hAnsi="Garamond"/>
        </w:rPr>
        <w:t xml:space="preserve">. </w:t>
      </w:r>
      <w:hyperlink r:id="rId45" w:history="1">
        <w:r w:rsidRPr="00433ED0">
          <w:rPr>
            <w:rFonts w:ascii="Garamond" w:hAnsi="Garamond"/>
            <w:color w:val="0000FF"/>
            <w:u w:val="single"/>
          </w:rPr>
          <w:t>http://meipokwan.org/Gallery/STPaths.htm</w:t>
        </w:r>
      </w:hyperlink>
    </w:p>
    <w:p w14:paraId="6A5C299A" w14:textId="19CC3CDB" w:rsidR="00433ED0" w:rsidRPr="00433ED0" w:rsidRDefault="00433ED0" w:rsidP="00433ED0">
      <w:pPr>
        <w:spacing w:line="360" w:lineRule="auto"/>
        <w:ind w:left="480" w:hanging="480"/>
        <w:rPr>
          <w:rFonts w:ascii="Garamond" w:hAnsi="Garamond"/>
        </w:rPr>
      </w:pPr>
      <w:r w:rsidRPr="00433ED0">
        <w:rPr>
          <w:rFonts w:ascii="Garamond" w:hAnsi="Garamond"/>
        </w:rPr>
        <w:t>Kwan, M</w:t>
      </w:r>
      <w:r>
        <w:rPr>
          <w:rFonts w:ascii="Garamond" w:hAnsi="Garamond"/>
        </w:rPr>
        <w:t>ei</w:t>
      </w:r>
      <w:r w:rsidRPr="00433ED0">
        <w:rPr>
          <w:rFonts w:ascii="Garamond" w:hAnsi="Garamond"/>
        </w:rPr>
        <w:t>-P</w:t>
      </w:r>
      <w:r>
        <w:rPr>
          <w:rFonts w:ascii="Garamond" w:hAnsi="Garamond"/>
        </w:rPr>
        <w:t>o</w:t>
      </w:r>
      <w:r w:rsidRPr="00433ED0">
        <w:rPr>
          <w:rFonts w:ascii="Garamond" w:hAnsi="Garamond"/>
        </w:rPr>
        <w:t xml:space="preserve">. (2002). Feminist Visualization: Re-envisioning GIS as a Method in Feminist Geographic Research. </w:t>
      </w:r>
      <w:r w:rsidRPr="00433ED0">
        <w:rPr>
          <w:rFonts w:ascii="Garamond" w:hAnsi="Garamond"/>
          <w:i/>
          <w:iCs/>
        </w:rPr>
        <w:t>Annals of the Association of American Geographers</w:t>
      </w:r>
      <w:r w:rsidRPr="00433ED0">
        <w:rPr>
          <w:rFonts w:ascii="Garamond" w:hAnsi="Garamond"/>
        </w:rPr>
        <w:t xml:space="preserve">, </w:t>
      </w:r>
      <w:r w:rsidRPr="00433ED0">
        <w:rPr>
          <w:rFonts w:ascii="Garamond" w:hAnsi="Garamond"/>
          <w:i/>
          <w:iCs/>
        </w:rPr>
        <w:t>92</w:t>
      </w:r>
      <w:r w:rsidRPr="00433ED0">
        <w:rPr>
          <w:rFonts w:ascii="Garamond" w:hAnsi="Garamond"/>
        </w:rPr>
        <w:t xml:space="preserve">(4), 645–661. </w:t>
      </w:r>
      <w:hyperlink r:id="rId46" w:history="1">
        <w:r w:rsidRPr="00433ED0">
          <w:rPr>
            <w:rFonts w:ascii="Garamond" w:hAnsi="Garamond"/>
            <w:color w:val="0000FF"/>
            <w:u w:val="single"/>
          </w:rPr>
          <w:t>https://doi.org/10.1111/1467-8306.00309</w:t>
        </w:r>
      </w:hyperlink>
    </w:p>
    <w:p w14:paraId="6CB4E3CA"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Lee, E., &amp; Lee, P. K. (n.d.). </w:t>
      </w:r>
      <w:r w:rsidRPr="00433ED0">
        <w:rPr>
          <w:rFonts w:ascii="Garamond" w:hAnsi="Garamond"/>
          <w:i/>
          <w:iCs/>
        </w:rPr>
        <w:t>70 Years of Separation: The Families Who Remain Divided by the Korean War</w:t>
      </w:r>
      <w:r w:rsidRPr="00433ED0">
        <w:rPr>
          <w:rFonts w:ascii="Garamond" w:hAnsi="Garamond"/>
        </w:rPr>
        <w:t xml:space="preserve">. Retrieved June 7, 2021, from </w:t>
      </w:r>
      <w:hyperlink r:id="rId47" w:history="1">
        <w:r w:rsidRPr="00433ED0">
          <w:rPr>
            <w:rFonts w:ascii="Garamond" w:hAnsi="Garamond"/>
            <w:color w:val="0000FF"/>
            <w:u w:val="single"/>
          </w:rPr>
          <w:t>https://thediplomat.com/2020/06/70-years-of-separation-the-families-who-remain-divided-by-the-korean-war/</w:t>
        </w:r>
      </w:hyperlink>
    </w:p>
    <w:p w14:paraId="7293BD55" w14:textId="5EB0B126" w:rsidR="00433ED0" w:rsidRPr="00433ED0" w:rsidRDefault="00433ED0" w:rsidP="00433ED0">
      <w:pPr>
        <w:spacing w:line="360" w:lineRule="auto"/>
        <w:ind w:left="480" w:hanging="480"/>
        <w:rPr>
          <w:rFonts w:ascii="Garamond" w:hAnsi="Garamond"/>
        </w:rPr>
      </w:pPr>
      <w:r w:rsidRPr="00433ED0">
        <w:rPr>
          <w:rFonts w:ascii="Garamond" w:hAnsi="Garamond"/>
        </w:rPr>
        <w:t xml:space="preserve">Liem, D. B., Liem, R., Kim, H. B., Chun, S., Park, K., Lee, M., Cumings, B., &amp; Yuh, J.-Y. (2013). </w:t>
      </w:r>
      <w:r w:rsidRPr="00433ED0">
        <w:rPr>
          <w:rFonts w:ascii="Garamond" w:hAnsi="Garamond"/>
          <w:i/>
          <w:iCs/>
        </w:rPr>
        <w:t>Memory of forgotten war</w:t>
      </w:r>
      <w:r w:rsidRPr="00433ED0">
        <w:rPr>
          <w:rFonts w:ascii="Garamond" w:hAnsi="Garamond"/>
        </w:rPr>
        <w:t>. Mu Films and The Channing &amp; Popai Liem Education Foundation.</w:t>
      </w:r>
    </w:p>
    <w:p w14:paraId="28D356F3" w14:textId="171F0FC5" w:rsidR="00433ED0" w:rsidRPr="00433ED0" w:rsidRDefault="00433ED0" w:rsidP="00433ED0">
      <w:pPr>
        <w:spacing w:line="360" w:lineRule="auto"/>
        <w:ind w:left="480" w:hanging="480"/>
        <w:rPr>
          <w:rFonts w:ascii="Garamond" w:hAnsi="Garamond"/>
        </w:rPr>
      </w:pPr>
      <w:r w:rsidRPr="00433ED0">
        <w:rPr>
          <w:rFonts w:ascii="Garamond" w:hAnsi="Garamond"/>
        </w:rPr>
        <w:t xml:space="preserve">Liem, Ramsay. “When a Fireball Drops in Your Hole: Biography Forged in the Crucible of War.”  </w:t>
      </w:r>
      <w:r w:rsidRPr="00433ED0">
        <w:rPr>
          <w:rFonts w:ascii="Garamond" w:hAnsi="Garamond"/>
          <w:i/>
          <w:iCs/>
        </w:rPr>
        <w:t>Koreans in America: History, Culture and Identity.</w:t>
      </w:r>
      <w:r w:rsidRPr="00433ED0">
        <w:rPr>
          <w:rFonts w:ascii="Garamond" w:hAnsi="Garamond"/>
        </w:rPr>
        <w:t>  Ed. Grace Yoo.  San Diego, CA: Cognella Academic Publishing, 2012.  271-292.</w:t>
      </w:r>
    </w:p>
    <w:p w14:paraId="4EBB5F80" w14:textId="77777777" w:rsidR="00433ED0" w:rsidRPr="00433ED0" w:rsidRDefault="00433ED0" w:rsidP="00433ED0">
      <w:pPr>
        <w:spacing w:line="360" w:lineRule="auto"/>
        <w:rPr>
          <w:rFonts w:ascii="Garamond" w:hAnsi="Garamond"/>
        </w:rPr>
      </w:pPr>
      <w:r w:rsidRPr="00433ED0">
        <w:rPr>
          <w:rFonts w:ascii="Garamond" w:hAnsi="Garamond"/>
        </w:rPr>
        <w:t xml:space="preserve">Maddrell, A. (2015). Mapping grief. A conceptual framework for understanding the spatial dimensions of bereavement, mourning and remembrance. </w:t>
      </w:r>
      <w:r w:rsidRPr="00433ED0">
        <w:rPr>
          <w:rFonts w:ascii="Garamond" w:hAnsi="Garamond"/>
          <w:i/>
          <w:iCs/>
        </w:rPr>
        <w:t>Social &amp; Cultural Geography</w:t>
      </w:r>
      <w:r w:rsidRPr="00433ED0">
        <w:rPr>
          <w:rFonts w:ascii="Garamond" w:hAnsi="Garamond"/>
        </w:rPr>
        <w:t xml:space="preserve">, </w:t>
      </w:r>
      <w:r w:rsidRPr="00433ED0">
        <w:rPr>
          <w:rFonts w:ascii="Garamond" w:hAnsi="Garamond"/>
          <w:i/>
          <w:iCs/>
        </w:rPr>
        <w:t>17</w:t>
      </w:r>
      <w:r w:rsidRPr="00433ED0">
        <w:rPr>
          <w:rFonts w:ascii="Garamond" w:hAnsi="Garamond"/>
        </w:rPr>
        <w:t xml:space="preserve">, 1–23. </w:t>
      </w:r>
      <w:hyperlink r:id="rId48" w:history="1">
        <w:r w:rsidRPr="00433ED0">
          <w:rPr>
            <w:rFonts w:ascii="Garamond" w:hAnsi="Garamond"/>
            <w:color w:val="0000FF"/>
            <w:u w:val="single"/>
          </w:rPr>
          <w:t>https://doi.org/10.1080/14649365.2015.1075579</w:t>
        </w:r>
      </w:hyperlink>
    </w:p>
    <w:p w14:paraId="054B8653"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Mountz, A., Coddington, K., Catania, R. T., &amp; Loyd, J. M. (2013). Conceptualizing detention: Mobility, containment, bordering, and exclusion. </w:t>
      </w:r>
      <w:r w:rsidRPr="00433ED0">
        <w:rPr>
          <w:rFonts w:ascii="Garamond" w:hAnsi="Garamond"/>
          <w:i/>
          <w:iCs/>
        </w:rPr>
        <w:t>Progress in Human Geography</w:t>
      </w:r>
      <w:r w:rsidRPr="00433ED0">
        <w:rPr>
          <w:rFonts w:ascii="Garamond" w:hAnsi="Garamond"/>
        </w:rPr>
        <w:t xml:space="preserve">, </w:t>
      </w:r>
      <w:r w:rsidRPr="00433ED0">
        <w:rPr>
          <w:rFonts w:ascii="Garamond" w:hAnsi="Garamond"/>
          <w:i/>
          <w:iCs/>
        </w:rPr>
        <w:t>37</w:t>
      </w:r>
      <w:r w:rsidRPr="00433ED0">
        <w:rPr>
          <w:rFonts w:ascii="Garamond" w:hAnsi="Garamond"/>
        </w:rPr>
        <w:t xml:space="preserve">(4), 522–541. </w:t>
      </w:r>
      <w:hyperlink r:id="rId49" w:history="1">
        <w:r w:rsidRPr="00433ED0">
          <w:rPr>
            <w:rFonts w:ascii="Garamond" w:hAnsi="Garamond"/>
            <w:color w:val="0000FF"/>
            <w:u w:val="single"/>
          </w:rPr>
          <w:t>https://doi.org/10.1177/0309132512460903</w:t>
        </w:r>
      </w:hyperlink>
    </w:p>
    <w:p w14:paraId="3D6CC2F1"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Pavlovskaya, M. (2018). Critical GIS as a tool for social transformation. </w:t>
      </w:r>
      <w:r w:rsidRPr="00433ED0">
        <w:rPr>
          <w:rFonts w:ascii="Garamond" w:hAnsi="Garamond"/>
          <w:i/>
          <w:iCs/>
        </w:rPr>
        <w:t>The Canadian Geographer / Le Géographe Canadien</w:t>
      </w:r>
      <w:r w:rsidRPr="00433ED0">
        <w:rPr>
          <w:rFonts w:ascii="Garamond" w:hAnsi="Garamond"/>
        </w:rPr>
        <w:t xml:space="preserve">, </w:t>
      </w:r>
      <w:r w:rsidRPr="00433ED0">
        <w:rPr>
          <w:rFonts w:ascii="Garamond" w:hAnsi="Garamond"/>
          <w:i/>
          <w:iCs/>
        </w:rPr>
        <w:t>62</w:t>
      </w:r>
      <w:r w:rsidRPr="00433ED0">
        <w:rPr>
          <w:rFonts w:ascii="Garamond" w:hAnsi="Garamond"/>
        </w:rPr>
        <w:t xml:space="preserve">(1), 40–54. </w:t>
      </w:r>
      <w:hyperlink r:id="rId50" w:history="1">
        <w:r w:rsidRPr="00433ED0">
          <w:rPr>
            <w:rFonts w:ascii="Garamond" w:hAnsi="Garamond"/>
            <w:color w:val="0000FF"/>
            <w:u w:val="single"/>
          </w:rPr>
          <w:t>https://doi.org/10.1111/cag.12438</w:t>
        </w:r>
      </w:hyperlink>
    </w:p>
    <w:p w14:paraId="107F7883"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SCHWANEN, T., &amp; KWAN, M.-P. (2012). Critical space–time geographies. </w:t>
      </w:r>
      <w:r w:rsidRPr="00433ED0">
        <w:rPr>
          <w:rFonts w:ascii="Garamond" w:hAnsi="Garamond"/>
          <w:i/>
          <w:iCs/>
        </w:rPr>
        <w:t>Environment and Planning. A</w:t>
      </w:r>
      <w:r w:rsidRPr="00433ED0">
        <w:rPr>
          <w:rFonts w:ascii="Garamond" w:hAnsi="Garamond"/>
        </w:rPr>
        <w:t xml:space="preserve">, </w:t>
      </w:r>
      <w:r w:rsidRPr="00433ED0">
        <w:rPr>
          <w:rFonts w:ascii="Garamond" w:hAnsi="Garamond"/>
          <w:i/>
          <w:iCs/>
        </w:rPr>
        <w:t>44</w:t>
      </w:r>
      <w:r w:rsidRPr="00433ED0">
        <w:rPr>
          <w:rFonts w:ascii="Garamond" w:hAnsi="Garamond"/>
        </w:rPr>
        <w:t>(9), 2043–2118.</w:t>
      </w:r>
    </w:p>
    <w:p w14:paraId="053EEEB8"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Suntae Chun. (2015, August 22). </w:t>
      </w:r>
      <w:r w:rsidRPr="00433ED0">
        <w:rPr>
          <w:rFonts w:ascii="Garamond" w:hAnsi="Garamond"/>
          <w:i/>
          <w:iCs/>
        </w:rPr>
        <w:t>Legacies of the Korean War</w:t>
      </w:r>
      <w:r w:rsidRPr="00433ED0">
        <w:rPr>
          <w:rFonts w:ascii="Garamond" w:hAnsi="Garamond"/>
        </w:rPr>
        <w:t xml:space="preserve">. </w:t>
      </w:r>
      <w:hyperlink r:id="rId51" w:history="1">
        <w:r w:rsidRPr="00433ED0">
          <w:rPr>
            <w:rFonts w:ascii="Garamond" w:hAnsi="Garamond"/>
            <w:color w:val="0000FF"/>
            <w:u w:val="single"/>
          </w:rPr>
          <w:t>https://legaciesofthekoreanwar.org/story/suntae-chun/</w:t>
        </w:r>
      </w:hyperlink>
    </w:p>
    <w:p w14:paraId="5A58B400"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Suntae Chun (1939-2017)—Find A Grave Memorial</w:t>
      </w:r>
      <w:r w:rsidRPr="00433ED0">
        <w:rPr>
          <w:rFonts w:ascii="Garamond" w:hAnsi="Garamond"/>
        </w:rPr>
        <w:t xml:space="preserve">. (n.d.). Retrieved June 7, 2021, from </w:t>
      </w:r>
      <w:hyperlink r:id="rId52" w:history="1">
        <w:r w:rsidRPr="00433ED0">
          <w:rPr>
            <w:rFonts w:ascii="Garamond" w:hAnsi="Garamond"/>
            <w:color w:val="0000FF"/>
            <w:u w:val="single"/>
          </w:rPr>
          <w:t>https://www.findagrave.com/memorial/205297008/suntae-chun</w:t>
        </w:r>
      </w:hyperlink>
    </w:p>
    <w:p w14:paraId="17FE55D2" w14:textId="77777777" w:rsidR="00433ED0" w:rsidRPr="00433ED0" w:rsidRDefault="00433ED0" w:rsidP="00433ED0">
      <w:pPr>
        <w:spacing w:line="360" w:lineRule="auto"/>
        <w:ind w:left="480" w:hanging="480"/>
        <w:rPr>
          <w:rFonts w:ascii="Garamond" w:hAnsi="Garamond"/>
        </w:rPr>
      </w:pPr>
      <w:r w:rsidRPr="00433ED0">
        <w:rPr>
          <w:rFonts w:ascii="Garamond" w:hAnsi="Garamond"/>
        </w:rPr>
        <w:t xml:space="preserve">The Korean War: Barbarism Unleashed. (n.d.). </w:t>
      </w:r>
      <w:r w:rsidRPr="00433ED0">
        <w:rPr>
          <w:rFonts w:ascii="Garamond" w:hAnsi="Garamond"/>
          <w:i/>
          <w:iCs/>
        </w:rPr>
        <w:t>Peace History</w:t>
      </w:r>
      <w:r w:rsidRPr="00433ED0">
        <w:rPr>
          <w:rFonts w:ascii="Garamond" w:hAnsi="Garamond"/>
        </w:rPr>
        <w:t xml:space="preserve">. Retrieved June 7, 2021, from </w:t>
      </w:r>
      <w:hyperlink r:id="rId53" w:history="1">
        <w:r w:rsidRPr="00433ED0">
          <w:rPr>
            <w:rFonts w:ascii="Garamond" w:hAnsi="Garamond"/>
            <w:color w:val="0000FF"/>
            <w:u w:val="single"/>
          </w:rPr>
          <w:t>http://peacehistory-usfp.org/korean-war/</w:t>
        </w:r>
      </w:hyperlink>
    </w:p>
    <w:p w14:paraId="132F0965" w14:textId="77777777" w:rsidR="00433ED0" w:rsidRPr="00433ED0" w:rsidRDefault="00433ED0" w:rsidP="00433ED0">
      <w:pPr>
        <w:spacing w:line="360" w:lineRule="auto"/>
        <w:ind w:left="480" w:hanging="480"/>
        <w:rPr>
          <w:rFonts w:ascii="Garamond" w:hAnsi="Garamond"/>
        </w:rPr>
      </w:pPr>
      <w:r w:rsidRPr="00433ED0">
        <w:rPr>
          <w:rFonts w:ascii="Garamond" w:hAnsi="Garamond"/>
          <w:i/>
          <w:iCs/>
        </w:rPr>
        <w:t>Under a Mushroom Cloud | Japanese American National Museum</w:t>
      </w:r>
      <w:r w:rsidRPr="00433ED0">
        <w:rPr>
          <w:rFonts w:ascii="Garamond" w:hAnsi="Garamond"/>
        </w:rPr>
        <w:t xml:space="preserve">. (n.d.). Retrieved June 7, 2021, from </w:t>
      </w:r>
      <w:hyperlink r:id="rId54" w:history="1">
        <w:r w:rsidRPr="00433ED0">
          <w:rPr>
            <w:rFonts w:ascii="Garamond" w:hAnsi="Garamond"/>
            <w:color w:val="0000FF"/>
            <w:u w:val="single"/>
          </w:rPr>
          <w:t>https://www.janm.org/exhibits/under-a-mushroom-cloud</w:t>
        </w:r>
      </w:hyperlink>
    </w:p>
    <w:p w14:paraId="0E8832B3" w14:textId="0B0ACBCA" w:rsidR="00433ED0" w:rsidRDefault="00433ED0" w:rsidP="00433ED0">
      <w:pPr>
        <w:spacing w:line="360" w:lineRule="auto"/>
        <w:ind w:left="480" w:hanging="480"/>
        <w:rPr>
          <w:rFonts w:ascii="Garamond" w:hAnsi="Garamond"/>
        </w:rPr>
      </w:pPr>
      <w:r w:rsidRPr="00433ED0">
        <w:rPr>
          <w:rFonts w:ascii="Garamond" w:hAnsi="Garamond"/>
        </w:rPr>
        <w:lastRenderedPageBreak/>
        <w:t xml:space="preserve">Where North and South Korea Meet. (2018, April 27). </w:t>
      </w:r>
      <w:r w:rsidRPr="00433ED0">
        <w:rPr>
          <w:rFonts w:ascii="Garamond" w:hAnsi="Garamond"/>
          <w:i/>
          <w:iCs/>
        </w:rPr>
        <w:t>Wall Street Journal</w:t>
      </w:r>
      <w:r w:rsidRPr="00433ED0">
        <w:rPr>
          <w:rFonts w:ascii="Garamond" w:hAnsi="Garamond"/>
        </w:rPr>
        <w:t xml:space="preserve">. </w:t>
      </w:r>
      <w:hyperlink r:id="rId55" w:history="1">
        <w:r w:rsidRPr="00433ED0">
          <w:rPr>
            <w:rFonts w:ascii="Garamond" w:hAnsi="Garamond"/>
            <w:color w:val="0000FF"/>
            <w:u w:val="single"/>
          </w:rPr>
          <w:t>https://www.wsj.com/articles/where-north-and-south-korea-meet-1524782494</w:t>
        </w:r>
      </w:hyperlink>
    </w:p>
    <w:p w14:paraId="3838B3AA" w14:textId="59C44EDD" w:rsidR="00433ED0" w:rsidRPr="00433ED0" w:rsidRDefault="00433ED0" w:rsidP="00433ED0">
      <w:pPr>
        <w:spacing w:line="360" w:lineRule="auto"/>
        <w:ind w:left="480" w:hanging="480"/>
        <w:rPr>
          <w:rFonts w:ascii="Garamond" w:hAnsi="Garamond"/>
        </w:rPr>
      </w:pPr>
      <w:r>
        <w:rPr>
          <w:rFonts w:ascii="Garamond" w:hAnsi="Garamond"/>
        </w:rPr>
        <w:t xml:space="preserve">Young, Marilyn B. (2001). </w:t>
      </w:r>
      <w:r w:rsidRPr="00433ED0">
        <w:rPr>
          <w:rFonts w:ascii="Garamond" w:hAnsi="Garamond"/>
        </w:rPr>
        <w:t>Korea: The Post-War War.</w:t>
      </w:r>
      <w:r>
        <w:rPr>
          <w:rFonts w:ascii="Garamond" w:hAnsi="Garamond"/>
          <w:i/>
          <w:iCs/>
        </w:rPr>
        <w:t xml:space="preserve"> History Workshop Journal</w:t>
      </w:r>
      <w:r>
        <w:rPr>
          <w:rFonts w:ascii="Garamond" w:hAnsi="Garamond"/>
        </w:rPr>
        <w:t xml:space="preserve"> </w:t>
      </w:r>
      <w:r>
        <w:rPr>
          <w:rFonts w:ascii="Garamond" w:hAnsi="Garamond"/>
          <w:i/>
          <w:iCs/>
        </w:rPr>
        <w:t>51,</w:t>
      </w:r>
      <w:r>
        <w:rPr>
          <w:rFonts w:ascii="Garamond" w:hAnsi="Garamond"/>
        </w:rPr>
        <w:t xml:space="preserve"> 112-126.</w:t>
      </w:r>
    </w:p>
    <w:p w14:paraId="1A0DA9B0" w14:textId="77777777" w:rsidR="00433ED0" w:rsidRPr="00433ED0" w:rsidRDefault="00433ED0" w:rsidP="00433ED0">
      <w:pPr>
        <w:spacing w:line="360" w:lineRule="auto"/>
        <w:ind w:left="480" w:hanging="480"/>
        <w:rPr>
          <w:rFonts w:ascii="Garamond" w:hAnsi="Garamond"/>
        </w:rPr>
      </w:pPr>
      <w:r w:rsidRPr="00433ED0">
        <w:rPr>
          <w:rFonts w:ascii="Garamond" w:eastAsia="Batang" w:hAnsi="Garamond" w:cs="Batang"/>
        </w:rPr>
        <w:t>고병준</w:t>
      </w:r>
      <w:r w:rsidRPr="00433ED0">
        <w:rPr>
          <w:rFonts w:ascii="Garamond" w:hAnsi="Garamond"/>
        </w:rPr>
        <w:t xml:space="preserve">. (2020, June 24). </w:t>
      </w:r>
      <w:r w:rsidRPr="00433ED0">
        <w:rPr>
          <w:rFonts w:ascii="Garamond" w:hAnsi="Garamond"/>
          <w:i/>
          <w:iCs/>
        </w:rPr>
        <w:t>Seoul severely destroyed during Korean War</w:t>
      </w:r>
      <w:r w:rsidRPr="00433ED0">
        <w:rPr>
          <w:rFonts w:ascii="Garamond" w:hAnsi="Garamond"/>
        </w:rPr>
        <w:t xml:space="preserve">. Yonhap News Agency. </w:t>
      </w:r>
      <w:hyperlink r:id="rId56" w:history="1">
        <w:r w:rsidRPr="00433ED0">
          <w:rPr>
            <w:rFonts w:ascii="Garamond" w:hAnsi="Garamond"/>
            <w:color w:val="0000FF"/>
            <w:u w:val="single"/>
          </w:rPr>
          <w:t>https://en.yna.co.kr/view/PYH20200624045700325</w:t>
        </w:r>
      </w:hyperlink>
    </w:p>
    <w:p w14:paraId="0CA316B8" w14:textId="681ABB1B" w:rsidR="00FA0F28" w:rsidRPr="00433ED0" w:rsidRDefault="00433ED0" w:rsidP="00433ED0">
      <w:pPr>
        <w:spacing w:line="360" w:lineRule="auto"/>
        <w:ind w:left="480" w:hanging="480"/>
        <w:rPr>
          <w:rFonts w:ascii="Garamond" w:hAnsi="Garamond"/>
        </w:rPr>
      </w:pPr>
      <w:r w:rsidRPr="00433ED0">
        <w:rPr>
          <w:rFonts w:ascii="Garamond" w:eastAsia="Batang" w:hAnsi="Garamond" w:cs="Batang"/>
          <w:i/>
          <w:iCs/>
        </w:rPr>
        <w:t>성두경</w:t>
      </w:r>
      <w:r w:rsidRPr="00433ED0">
        <w:rPr>
          <w:rFonts w:ascii="Garamond" w:hAnsi="Garamond"/>
          <w:i/>
          <w:iCs/>
        </w:rPr>
        <w:t xml:space="preserve"> </w:t>
      </w:r>
      <w:r w:rsidRPr="00433ED0">
        <w:rPr>
          <w:rFonts w:ascii="Garamond" w:eastAsia="Batang" w:hAnsi="Garamond" w:cs="Batang"/>
          <w:i/>
          <w:iCs/>
        </w:rPr>
        <w:t>탄생</w:t>
      </w:r>
      <w:r w:rsidRPr="00433ED0">
        <w:rPr>
          <w:rFonts w:ascii="Garamond" w:hAnsi="Garamond"/>
          <w:i/>
          <w:iCs/>
        </w:rPr>
        <w:t xml:space="preserve"> 100</w:t>
      </w:r>
      <w:r w:rsidRPr="00433ED0">
        <w:rPr>
          <w:rFonts w:ascii="Garamond" w:eastAsia="Batang" w:hAnsi="Garamond" w:cs="Batang"/>
          <w:i/>
          <w:iCs/>
        </w:rPr>
        <w:t>주년</w:t>
      </w:r>
      <w:r w:rsidRPr="00433ED0">
        <w:rPr>
          <w:rFonts w:ascii="Garamond" w:hAnsi="Garamond"/>
          <w:i/>
          <w:iCs/>
        </w:rPr>
        <w:t xml:space="preserve"> </w:t>
      </w:r>
      <w:r w:rsidRPr="00433ED0">
        <w:rPr>
          <w:rFonts w:ascii="Garamond" w:eastAsia="Batang" w:hAnsi="Garamond" w:cs="Batang"/>
          <w:i/>
          <w:iCs/>
        </w:rPr>
        <w:t>기념전</w:t>
      </w:r>
      <w:r w:rsidRPr="00433ED0">
        <w:rPr>
          <w:rFonts w:ascii="Garamond" w:hAnsi="Garamond"/>
          <w:i/>
          <w:iCs/>
        </w:rPr>
        <w:t xml:space="preserve">, </w:t>
      </w:r>
      <w:r w:rsidRPr="00433ED0">
        <w:rPr>
          <w:rFonts w:ascii="Garamond" w:eastAsia="Batang" w:hAnsi="Garamond" w:cs="Batang"/>
          <w:i/>
          <w:iCs/>
        </w:rPr>
        <w:t>잃어버린</w:t>
      </w:r>
      <w:r w:rsidRPr="00433ED0">
        <w:rPr>
          <w:rFonts w:ascii="Garamond" w:hAnsi="Garamond"/>
          <w:i/>
          <w:iCs/>
        </w:rPr>
        <w:t xml:space="preserve"> </w:t>
      </w:r>
      <w:r w:rsidRPr="00433ED0">
        <w:rPr>
          <w:rFonts w:ascii="Garamond" w:eastAsia="Batang" w:hAnsi="Garamond" w:cs="Batang"/>
          <w:i/>
          <w:iCs/>
        </w:rPr>
        <w:t>도시</w:t>
      </w:r>
      <w:r w:rsidRPr="00433ED0">
        <w:rPr>
          <w:rFonts w:ascii="Garamond" w:hAnsi="Garamond"/>
          <w:i/>
          <w:iCs/>
        </w:rPr>
        <w:t xml:space="preserve">, </w:t>
      </w:r>
      <w:r w:rsidRPr="00433ED0">
        <w:rPr>
          <w:rFonts w:ascii="Garamond" w:eastAsia="Batang" w:hAnsi="Garamond" w:cs="Batang"/>
          <w:i/>
          <w:iCs/>
        </w:rPr>
        <w:t>서울</w:t>
      </w:r>
      <w:r w:rsidRPr="00433ED0">
        <w:rPr>
          <w:rFonts w:ascii="Garamond" w:hAnsi="Garamond"/>
          <w:i/>
          <w:iCs/>
        </w:rPr>
        <w:t xml:space="preserve"> 1950-1960s</w:t>
      </w:r>
      <w:r w:rsidRPr="00433ED0">
        <w:rPr>
          <w:rFonts w:ascii="Garamond" w:hAnsi="Garamond"/>
        </w:rPr>
        <w:t xml:space="preserve">. (n.d.). </w:t>
      </w:r>
      <w:r w:rsidRPr="00433ED0">
        <w:rPr>
          <w:rFonts w:ascii="Garamond" w:eastAsia="Batang" w:hAnsi="Garamond" w:cs="Batang"/>
        </w:rPr>
        <w:t>네이버</w:t>
      </w:r>
      <w:r w:rsidRPr="00433ED0">
        <w:rPr>
          <w:rFonts w:ascii="Garamond" w:hAnsi="Garamond"/>
        </w:rPr>
        <w:t xml:space="preserve"> </w:t>
      </w:r>
      <w:r w:rsidRPr="00433ED0">
        <w:rPr>
          <w:rFonts w:ascii="Garamond" w:eastAsia="Batang" w:hAnsi="Garamond" w:cs="Batang"/>
        </w:rPr>
        <w:t>블로그</w:t>
      </w:r>
      <w:r w:rsidRPr="00433ED0">
        <w:rPr>
          <w:rFonts w:ascii="Garamond" w:hAnsi="Garamond"/>
        </w:rPr>
        <w:t xml:space="preserve"> | </w:t>
      </w:r>
      <w:r w:rsidRPr="00433ED0">
        <w:rPr>
          <w:rFonts w:ascii="Garamond" w:eastAsia="Batang" w:hAnsi="Garamond" w:cs="Batang"/>
        </w:rPr>
        <w:t>포토닷</w:t>
      </w:r>
      <w:r w:rsidRPr="00433ED0">
        <w:rPr>
          <w:rFonts w:ascii="Garamond" w:hAnsi="Garamond"/>
        </w:rPr>
        <w:t xml:space="preserve">. Retrieved June 7, 2021, from </w:t>
      </w:r>
      <w:hyperlink r:id="rId57" w:history="1">
        <w:r w:rsidRPr="00433ED0">
          <w:rPr>
            <w:rFonts w:ascii="Garamond" w:hAnsi="Garamond"/>
            <w:color w:val="0000FF"/>
            <w:u w:val="single"/>
          </w:rPr>
          <w:t>https://blog.naver.com/photodotb/220523093175</w:t>
        </w:r>
      </w:hyperlink>
    </w:p>
    <w:p w14:paraId="2F467C86" w14:textId="77777777" w:rsidR="00FA0F28" w:rsidRPr="00433ED0" w:rsidRDefault="00FA0F28" w:rsidP="003A4EBC">
      <w:pPr>
        <w:rPr>
          <w:rFonts w:ascii="Garamond" w:hAnsi="Garamond"/>
        </w:rPr>
      </w:pPr>
    </w:p>
    <w:p w14:paraId="0ADCA049" w14:textId="6489DCD8" w:rsidR="00B2688B" w:rsidRPr="00433ED0" w:rsidRDefault="00B2688B" w:rsidP="00B2688B">
      <w:pPr>
        <w:pStyle w:val="ListParagraph"/>
        <w:numPr>
          <w:ilvl w:val="0"/>
          <w:numId w:val="4"/>
        </w:numPr>
        <w:rPr>
          <w:rFonts w:ascii="Garamond" w:hAnsi="Garamond"/>
          <w:b/>
          <w:bCs/>
        </w:rPr>
      </w:pPr>
      <w:r w:rsidRPr="00433ED0">
        <w:rPr>
          <w:rFonts w:ascii="Garamond" w:hAnsi="Garamond"/>
          <w:b/>
          <w:bCs/>
        </w:rPr>
        <w:t>Appendix</w:t>
      </w:r>
    </w:p>
    <w:p w14:paraId="3E7D28C0" w14:textId="72A76EED" w:rsidR="003A4EBC" w:rsidRPr="00433ED0" w:rsidRDefault="003A4EBC" w:rsidP="00E0375D">
      <w:pPr>
        <w:rPr>
          <w:rFonts w:ascii="Garamond" w:hAnsi="Garamond"/>
        </w:rPr>
      </w:pPr>
    </w:p>
    <w:p w14:paraId="641FC551" w14:textId="5EB2C9F4" w:rsidR="003A4EBC" w:rsidRPr="00433ED0" w:rsidRDefault="003A4EBC" w:rsidP="003A4EBC">
      <w:pPr>
        <w:rPr>
          <w:rFonts w:ascii="Garamond" w:hAnsi="Garamond"/>
        </w:rPr>
      </w:pPr>
      <w:r w:rsidRPr="00433ED0">
        <w:rPr>
          <w:rFonts w:ascii="Garamond" w:hAnsi="Garamond"/>
        </w:rPr>
        <w:t>A. Chun Suntae’s Full Story</w:t>
      </w:r>
    </w:p>
    <w:p w14:paraId="0BFA86DC" w14:textId="771236FA" w:rsidR="003A4EBC" w:rsidRPr="00433ED0" w:rsidRDefault="003A4EBC" w:rsidP="003A4EBC">
      <w:pPr>
        <w:rPr>
          <w:rFonts w:ascii="Garamond" w:hAnsi="Garamond"/>
        </w:rPr>
      </w:pPr>
      <w:r w:rsidRPr="00433ED0">
        <w:rPr>
          <w:rFonts w:ascii="Garamond" w:hAnsi="Garamond"/>
        </w:rPr>
        <w:t xml:space="preserve">Items in </w:t>
      </w:r>
      <w:r w:rsidRPr="00433ED0">
        <w:rPr>
          <w:rFonts w:ascii="Garamond" w:hAnsi="Garamond"/>
          <w:b/>
          <w:bCs/>
        </w:rPr>
        <w:t>bold</w:t>
      </w:r>
      <w:r w:rsidRPr="00433ED0">
        <w:rPr>
          <w:rFonts w:ascii="Garamond" w:hAnsi="Garamond"/>
        </w:rPr>
        <w:t xml:space="preserve"> are general historical events.</w:t>
      </w:r>
    </w:p>
    <w:p w14:paraId="10D41434" w14:textId="77777777" w:rsidR="003A4EBC" w:rsidRPr="00433ED0" w:rsidRDefault="003A4EBC" w:rsidP="003A4EBC">
      <w:pPr>
        <w:rPr>
          <w:rFonts w:ascii="Garamond" w:hAnsi="Garamond"/>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0"/>
        <w:gridCol w:w="1260"/>
        <w:gridCol w:w="1440"/>
        <w:gridCol w:w="5930"/>
      </w:tblGrid>
      <w:tr w:rsidR="003A4EBC" w:rsidRPr="00433ED0" w14:paraId="137E4AAE" w14:textId="77777777" w:rsidTr="003A4EBC">
        <w:tc>
          <w:tcPr>
            <w:tcW w:w="7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1E1977B" w14:textId="0B164E53" w:rsidR="003A4EBC" w:rsidRPr="00433ED0" w:rsidRDefault="003A4EBC" w:rsidP="00AC7711">
            <w:pPr>
              <w:rPr>
                <w:rFonts w:ascii="Garamond" w:hAnsi="Garamond"/>
              </w:rPr>
            </w:pPr>
            <w:r w:rsidRPr="00433ED0">
              <w:rPr>
                <w:rFonts w:ascii="Garamond" w:hAnsi="Garamond"/>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67D2878" w14:textId="77777777" w:rsidR="003A4EBC" w:rsidRPr="00433ED0" w:rsidRDefault="003A4EBC" w:rsidP="00AC7711">
            <w:pPr>
              <w:rPr>
                <w:rFonts w:ascii="Garamond" w:hAnsi="Garamond"/>
              </w:rPr>
            </w:pPr>
            <w:r w:rsidRPr="00433ED0">
              <w:rPr>
                <w:rFonts w:ascii="Garamond" w:hAnsi="Garamond" w:cs="Arial"/>
                <w:b/>
                <w:bCs/>
                <w:color w:val="000000"/>
              </w:rPr>
              <w:t>Date (approx)</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A8654D0" w14:textId="77777777" w:rsidR="003A4EBC" w:rsidRPr="00433ED0" w:rsidRDefault="003A4EBC" w:rsidP="00AC7711">
            <w:pPr>
              <w:rPr>
                <w:rFonts w:ascii="Garamond" w:hAnsi="Garamond"/>
              </w:rPr>
            </w:pPr>
            <w:r w:rsidRPr="00433ED0">
              <w:rPr>
                <w:rFonts w:ascii="Garamond" w:hAnsi="Garamond" w:cs="Arial"/>
                <w:b/>
                <w:bCs/>
                <w:color w:val="000000"/>
              </w:rPr>
              <w:t>Location</w:t>
            </w:r>
          </w:p>
        </w:tc>
        <w:tc>
          <w:tcPr>
            <w:tcW w:w="59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0E70ABDF" w14:textId="77777777" w:rsidR="003A4EBC" w:rsidRPr="00433ED0" w:rsidRDefault="003A4EBC" w:rsidP="00AC7711">
            <w:pPr>
              <w:rPr>
                <w:rFonts w:ascii="Garamond" w:hAnsi="Garamond"/>
              </w:rPr>
            </w:pPr>
            <w:r w:rsidRPr="00433ED0">
              <w:rPr>
                <w:rFonts w:ascii="Garamond" w:hAnsi="Garamond" w:cs="Arial"/>
                <w:b/>
                <w:bCs/>
                <w:color w:val="000000"/>
              </w:rPr>
              <w:t>Description</w:t>
            </w:r>
          </w:p>
        </w:tc>
      </w:tr>
      <w:tr w:rsidR="003A4EBC" w:rsidRPr="00433ED0" w14:paraId="5AEFF705"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39F51" w14:textId="77777777" w:rsidR="003A4EBC" w:rsidRPr="00433ED0" w:rsidRDefault="003A4EBC" w:rsidP="00AC7711">
            <w:pPr>
              <w:rPr>
                <w:rFonts w:ascii="Garamond" w:hAnsi="Garamond"/>
              </w:rPr>
            </w:pPr>
            <w:r w:rsidRPr="00433ED0">
              <w:rPr>
                <w:rFonts w:ascii="Garamond" w:hAnsi="Garamond" w:cs="Arial"/>
                <w:color w:val="000000"/>
              </w:rPr>
              <w:t>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3E9C6" w14:textId="77777777" w:rsidR="003A4EBC" w:rsidRPr="00433ED0" w:rsidRDefault="003A4EBC" w:rsidP="00AC7711">
            <w:pPr>
              <w:rPr>
                <w:rFonts w:ascii="Garamond" w:hAnsi="Garamond"/>
              </w:rPr>
            </w:pPr>
            <w:r w:rsidRPr="00433ED0">
              <w:rPr>
                <w:rFonts w:ascii="Garamond" w:hAnsi="Garamond" w:cs="Arial"/>
                <w:color w:val="000000"/>
              </w:rPr>
              <w:t>9/9/1939</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C3ACE" w14:textId="77777777" w:rsidR="003A4EBC" w:rsidRPr="00433ED0" w:rsidRDefault="003A4EBC" w:rsidP="00AC7711">
            <w:pPr>
              <w:rPr>
                <w:rFonts w:ascii="Garamond" w:hAnsi="Garamond"/>
              </w:rPr>
            </w:pPr>
            <w:r w:rsidRPr="00433ED0">
              <w:rPr>
                <w:rFonts w:ascii="Garamond" w:hAnsi="Garamond" w:cs="Arial"/>
                <w:color w:val="000000"/>
              </w:rPr>
              <w:t>Kaesong</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8BDA4" w14:textId="77777777" w:rsidR="003A4EBC" w:rsidRPr="00433ED0" w:rsidRDefault="003A4EBC" w:rsidP="00AC7711">
            <w:pPr>
              <w:rPr>
                <w:rFonts w:ascii="Garamond" w:hAnsi="Garamond"/>
              </w:rPr>
            </w:pPr>
            <w:r w:rsidRPr="00433ED0">
              <w:rPr>
                <w:rFonts w:ascii="Garamond" w:hAnsi="Garamond" w:cs="Arial"/>
                <w:color w:val="000000"/>
              </w:rPr>
              <w:t>Chun Suntae (Suntae Chun) was born into a family of the eldests; his grandfather was the eldest; his father was the eldest; he’s the eldest. (If his grandfather was king, he jokes, he would be king too.) </w:t>
            </w:r>
          </w:p>
        </w:tc>
      </w:tr>
      <w:tr w:rsidR="003A4EBC" w:rsidRPr="00433ED0" w14:paraId="4671C844"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46EBB" w14:textId="77777777" w:rsidR="003A4EBC" w:rsidRPr="00433ED0" w:rsidRDefault="003A4EBC" w:rsidP="00AC7711">
            <w:pPr>
              <w:rPr>
                <w:rFonts w:ascii="Garamond" w:hAnsi="Garamond"/>
              </w:rPr>
            </w:pPr>
            <w:r w:rsidRPr="00433ED0">
              <w:rPr>
                <w:rFonts w:ascii="Garamond" w:hAnsi="Garamond" w:cs="Arial"/>
                <w:b/>
                <w:bCs/>
                <w:color w:val="000000"/>
              </w:rPr>
              <w:t>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8D5B2" w14:textId="77777777" w:rsidR="003A4EBC" w:rsidRPr="00433ED0" w:rsidRDefault="003A4EBC" w:rsidP="00AC7711">
            <w:pPr>
              <w:rPr>
                <w:rFonts w:ascii="Garamond" w:hAnsi="Garamond"/>
              </w:rPr>
            </w:pPr>
            <w:r w:rsidRPr="00433ED0">
              <w:rPr>
                <w:rFonts w:ascii="Garamond" w:hAnsi="Garamond" w:cs="Arial"/>
                <w:b/>
                <w:bCs/>
                <w:color w:val="000000"/>
              </w:rPr>
              <w:t>1945</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AFEBB" w14:textId="77777777" w:rsidR="003A4EBC" w:rsidRPr="00433ED0" w:rsidRDefault="003A4EBC" w:rsidP="00AC7711">
            <w:pPr>
              <w:rPr>
                <w:rFonts w:ascii="Garamond" w:hAnsi="Garamond"/>
              </w:rPr>
            </w:pPr>
            <w:r w:rsidRPr="00433ED0">
              <w:rPr>
                <w:rFonts w:ascii="Garamond" w:hAnsi="Garamond" w:cs="Arial"/>
                <w:b/>
                <w:bCs/>
                <w:color w:val="000000"/>
              </w:rPr>
              <w:t>38th Parallel</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B2972" w14:textId="77777777" w:rsidR="003A4EBC" w:rsidRPr="00433ED0" w:rsidRDefault="003A4EBC" w:rsidP="00AC7711">
            <w:pPr>
              <w:rPr>
                <w:rFonts w:ascii="Garamond" w:hAnsi="Garamond"/>
              </w:rPr>
            </w:pPr>
            <w:r w:rsidRPr="00433ED0">
              <w:rPr>
                <w:rFonts w:ascii="Garamond" w:hAnsi="Garamond" w:cs="Arial"/>
                <w:color w:val="000000"/>
              </w:rPr>
              <w:t>“In 1945, on the eve of Japan's surrender to the United States, rather than liberate Korea, which had been colonized for thirty-five years by Japan, two young military officers were assigned by the US State and War Departments to divide Korea. The two officers tore out a map from National Geographic and literally drew a line across the thirty-eighth parallel because it placed Seoul in the US zone. President Harry S. Truman sent a memo to Joseph Stalin informing him that the Soviets could take Pyongyang and the area north of the thirty-eighth parallel, and that the US would take Seoul and the region south of it. It is through this arbitrary, imperial border-making process that Korea became divided over seventy years ago and still remains divided.” (Ahn 2019, 1045)</w:t>
            </w:r>
          </w:p>
        </w:tc>
      </w:tr>
      <w:tr w:rsidR="003A4EBC" w:rsidRPr="00433ED0" w14:paraId="31E16027"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CA7FB" w14:textId="77777777" w:rsidR="003A4EBC" w:rsidRPr="00433ED0" w:rsidRDefault="003A4EBC" w:rsidP="00AC7711">
            <w:pPr>
              <w:rPr>
                <w:rFonts w:ascii="Garamond" w:hAnsi="Garamond"/>
              </w:rPr>
            </w:pPr>
            <w:r w:rsidRPr="00433ED0">
              <w:rPr>
                <w:rFonts w:ascii="Garamond" w:hAnsi="Garamond" w:cs="Arial"/>
                <w:color w:val="000000"/>
              </w:rPr>
              <w:t>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50267" w14:textId="77777777" w:rsidR="003A4EBC" w:rsidRPr="00433ED0" w:rsidRDefault="003A4EBC" w:rsidP="00AC7711">
            <w:pPr>
              <w:rPr>
                <w:rFonts w:ascii="Garamond" w:hAnsi="Garamond"/>
              </w:rPr>
            </w:pPr>
            <w:r w:rsidRPr="00433ED0">
              <w:rPr>
                <w:rFonts w:ascii="Garamond" w:hAnsi="Garamond" w:cs="Arial"/>
                <w:color w:val="000000"/>
              </w:rPr>
              <w:t>Until 1947-1948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A086E" w14:textId="77777777" w:rsidR="003A4EBC" w:rsidRPr="00433ED0" w:rsidRDefault="003A4EBC" w:rsidP="00AC7711">
            <w:pPr>
              <w:rPr>
                <w:rFonts w:ascii="Garamond" w:hAnsi="Garamond"/>
              </w:rPr>
            </w:pPr>
            <w:r w:rsidRPr="00433ED0">
              <w:rPr>
                <w:rFonts w:ascii="Garamond" w:hAnsi="Garamond" w:cs="Arial"/>
                <w:color w:val="000000"/>
              </w:rPr>
              <w:t>Border area</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223BA" w14:textId="6F0A9099" w:rsidR="003A4EBC" w:rsidRPr="00433ED0" w:rsidRDefault="003A4EBC" w:rsidP="00AC7711">
            <w:pPr>
              <w:rPr>
                <w:rFonts w:ascii="Garamond" w:hAnsi="Garamond"/>
              </w:rPr>
            </w:pPr>
            <w:r w:rsidRPr="00433ED0">
              <w:rPr>
                <w:rFonts w:ascii="Garamond" w:hAnsi="Garamond" w:cs="Arial"/>
                <w:color w:val="000000"/>
              </w:rPr>
              <w:t>Chun notes how they enjoyed relatively free movement throughout the peninsula during this brief time of post-Japanese occupation; ex. his grandparents lived in the city of Dae Namyun, so he and his family would travel back and forth between Dae Namyun and Kaesong, as would other Koreans and small merchants.</w:t>
            </w:r>
          </w:p>
        </w:tc>
      </w:tr>
      <w:tr w:rsidR="003A4EBC" w:rsidRPr="00433ED0" w14:paraId="4B4D6B83"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279E2" w14:textId="77777777" w:rsidR="003A4EBC" w:rsidRPr="00433ED0" w:rsidRDefault="003A4EBC" w:rsidP="00AC7711">
            <w:pPr>
              <w:rPr>
                <w:rFonts w:ascii="Garamond" w:hAnsi="Garamond"/>
              </w:rPr>
            </w:pPr>
            <w:r w:rsidRPr="00433ED0">
              <w:rPr>
                <w:rFonts w:ascii="Garamond" w:hAnsi="Garamond" w:cs="Arial"/>
                <w:b/>
                <w:bCs/>
                <w:color w:val="000000"/>
              </w:rPr>
              <w:lastRenderedPageBreak/>
              <w:t>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A920A" w14:textId="77777777" w:rsidR="003A4EBC" w:rsidRPr="00433ED0" w:rsidRDefault="003A4EBC" w:rsidP="00AC7711">
            <w:pPr>
              <w:rPr>
                <w:rFonts w:ascii="Garamond" w:hAnsi="Garamond"/>
              </w:rPr>
            </w:pPr>
            <w:r w:rsidRPr="00433ED0">
              <w:rPr>
                <w:rFonts w:ascii="Garamond" w:hAnsi="Garamond" w:cs="Arial"/>
                <w:b/>
                <w:bCs/>
                <w:color w:val="000000"/>
              </w:rPr>
              <w:t>1948-1950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179A7" w14:textId="77777777" w:rsidR="003A4EBC" w:rsidRPr="00433ED0" w:rsidRDefault="003A4EBC" w:rsidP="00AC7711">
            <w:pPr>
              <w:rPr>
                <w:rFonts w:ascii="Garamond" w:hAnsi="Garamond"/>
              </w:rPr>
            </w:pPr>
            <w:r w:rsidRPr="00433ED0">
              <w:rPr>
                <w:rFonts w:ascii="Garamond" w:hAnsi="Garamond" w:cs="Arial"/>
                <w:b/>
                <w:bCs/>
                <w:color w:val="000000"/>
              </w:rPr>
              <w:t>All throughout Korea</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4C45A" w14:textId="77777777" w:rsidR="003A4EBC" w:rsidRPr="00433ED0" w:rsidRDefault="003A4EBC" w:rsidP="00AC7711">
            <w:pPr>
              <w:rPr>
                <w:rFonts w:ascii="Garamond" w:hAnsi="Garamond"/>
              </w:rPr>
            </w:pPr>
            <w:r w:rsidRPr="00433ED0">
              <w:rPr>
                <w:rFonts w:ascii="Garamond" w:hAnsi="Garamond" w:cs="Arial"/>
                <w:color w:val="000000"/>
              </w:rPr>
              <w:t xml:space="preserve">Southern U.S. military occupation - U.S. suppressing strong left wing organizations throughout Korea - occupation thought there was a revolutionary situation - rehired the police and military figures (Koreans who had served the Japanese) + 1948 - Syngman Rhee v. DPRK September 1948 - building of fortifications along the 38th parallel - 1948-1950, frequent battles along the parallel - both Koreans wanted a forceful reunification (also the establishment of the </w:t>
            </w:r>
            <w:r w:rsidRPr="00433ED0">
              <w:rPr>
                <w:rFonts w:ascii="Garamond" w:hAnsi="Garamond" w:cs="Arial"/>
                <w:b/>
                <w:bCs/>
                <w:color w:val="000000"/>
              </w:rPr>
              <w:t>National Security Law</w:t>
            </w:r>
            <w:r w:rsidRPr="00433ED0">
              <w:rPr>
                <w:rFonts w:ascii="Garamond" w:hAnsi="Garamond" w:cs="Arial"/>
                <w:color w:val="000000"/>
              </w:rPr>
              <w:t xml:space="preserve"> in Korea - which forbid any sympathy toward the DPRK)</w:t>
            </w:r>
          </w:p>
        </w:tc>
      </w:tr>
      <w:tr w:rsidR="003A4EBC" w:rsidRPr="00433ED0" w14:paraId="50E60876"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270FB" w14:textId="77777777" w:rsidR="003A4EBC" w:rsidRPr="00433ED0" w:rsidRDefault="003A4EBC" w:rsidP="00AC7711">
            <w:pPr>
              <w:rPr>
                <w:rFonts w:ascii="Garamond" w:hAnsi="Garamond"/>
              </w:rPr>
            </w:pPr>
            <w:r w:rsidRPr="00433ED0">
              <w:rPr>
                <w:rFonts w:ascii="Garamond" w:hAnsi="Garamond" w:cs="Arial"/>
                <w:color w:val="000000"/>
              </w:rPr>
              <w:t>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538B4" w14:textId="77777777" w:rsidR="003A4EBC" w:rsidRPr="00433ED0" w:rsidRDefault="003A4EBC" w:rsidP="00AC7711">
            <w:pPr>
              <w:rPr>
                <w:rFonts w:ascii="Garamond" w:hAnsi="Garamond"/>
              </w:rPr>
            </w:pPr>
            <w:r w:rsidRPr="00433ED0">
              <w:rPr>
                <w:rFonts w:ascii="Garamond" w:hAnsi="Garamond" w:cs="Arial"/>
                <w:color w:val="000000"/>
              </w:rPr>
              <w:t>~1948-1950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D4468" w14:textId="77777777" w:rsidR="003A4EBC" w:rsidRPr="00433ED0" w:rsidRDefault="003A4EBC" w:rsidP="00AC7711">
            <w:pPr>
              <w:rPr>
                <w:rFonts w:ascii="Garamond" w:hAnsi="Garamond"/>
              </w:rPr>
            </w:pPr>
            <w:r w:rsidRPr="00433ED0">
              <w:rPr>
                <w:rFonts w:ascii="Garamond" w:hAnsi="Garamond" w:cs="Arial"/>
                <w:color w:val="000000"/>
              </w:rPr>
              <w:t>Kaesong</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61CA8" w14:textId="77777777" w:rsidR="003A4EBC" w:rsidRPr="00433ED0" w:rsidRDefault="003A4EBC" w:rsidP="00AC7711">
            <w:pPr>
              <w:rPr>
                <w:rFonts w:ascii="Garamond" w:hAnsi="Garamond"/>
              </w:rPr>
            </w:pPr>
            <w:r w:rsidRPr="00433ED0">
              <w:rPr>
                <w:rFonts w:ascii="Garamond" w:hAnsi="Garamond" w:cs="Arial"/>
                <w:color w:val="000000"/>
              </w:rPr>
              <w:t>Kaesong was right below the parallel (“like a backyard”) - Chun notes the many small wars in his neighborhood, where a friend and classmate was killed. </w:t>
            </w:r>
          </w:p>
        </w:tc>
      </w:tr>
      <w:tr w:rsidR="003A4EBC" w:rsidRPr="00433ED0" w14:paraId="64D312A8"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F6FE3" w14:textId="77777777" w:rsidR="003A4EBC" w:rsidRPr="00433ED0" w:rsidRDefault="003A4EBC" w:rsidP="00AC7711">
            <w:pPr>
              <w:rPr>
                <w:rFonts w:ascii="Garamond" w:hAnsi="Garamond"/>
              </w:rPr>
            </w:pPr>
            <w:r w:rsidRPr="00433ED0">
              <w:rPr>
                <w:rFonts w:ascii="Garamond" w:hAnsi="Garamond" w:cs="Arial"/>
                <w:color w:val="000000"/>
              </w:rPr>
              <w:t>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419DA" w14:textId="77777777" w:rsidR="003A4EBC" w:rsidRPr="00433ED0" w:rsidRDefault="003A4EBC" w:rsidP="00AC7711">
            <w:pPr>
              <w:rPr>
                <w:rFonts w:ascii="Garamond" w:hAnsi="Garamond"/>
              </w:rPr>
            </w:pPr>
            <w:r w:rsidRPr="00433ED0">
              <w:rPr>
                <w:rFonts w:ascii="Garamond" w:hAnsi="Garamond" w:cs="Arial"/>
                <w:color w:val="000000"/>
              </w:rPr>
              <w:t>June 24, 1950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0977C" w14:textId="77777777" w:rsidR="003A4EBC" w:rsidRPr="00433ED0" w:rsidRDefault="003A4EBC" w:rsidP="00AC7711">
            <w:pPr>
              <w:rPr>
                <w:rFonts w:ascii="Garamond" w:hAnsi="Garamond"/>
              </w:rPr>
            </w:pPr>
            <w:r w:rsidRPr="00433ED0">
              <w:rPr>
                <w:rFonts w:ascii="Garamond" w:hAnsi="Garamond" w:cs="Arial"/>
                <w:color w:val="000000"/>
              </w:rPr>
              <w:t>Ongmyon/Kaesong</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06157" w14:textId="77777777" w:rsidR="003A4EBC" w:rsidRPr="00433ED0" w:rsidRDefault="003A4EBC" w:rsidP="00AC7711">
            <w:pPr>
              <w:rPr>
                <w:rFonts w:ascii="Garamond" w:hAnsi="Garamond"/>
              </w:rPr>
            </w:pPr>
            <w:r w:rsidRPr="00433ED0">
              <w:rPr>
                <w:rFonts w:ascii="Garamond" w:hAnsi="Garamond" w:cs="Arial"/>
                <w:color w:val="000000"/>
              </w:rPr>
              <w:t>Chun, a member of his high school swimming team at the time, went to picnic with his team at the Ongmyon Reservoir, when war broke out the next day - they woke up to machine gun fires and mortar fires. This was right when the DPRK Army passed the 38th parallel and began their rush down into the South. The team returned to Kaesong and saw the soldiers as a group; the DPRK soldiers told them that Kaesong is occupied and liberated. Chun remembers the corpses - of Koreans, of police officers.</w:t>
            </w:r>
          </w:p>
        </w:tc>
      </w:tr>
      <w:tr w:rsidR="003A4EBC" w:rsidRPr="00433ED0" w14:paraId="36A09FD6"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F9EE3" w14:textId="77777777" w:rsidR="003A4EBC" w:rsidRPr="00433ED0" w:rsidRDefault="003A4EBC" w:rsidP="00AC7711">
            <w:pPr>
              <w:rPr>
                <w:rFonts w:ascii="Garamond" w:hAnsi="Garamond"/>
              </w:rPr>
            </w:pPr>
            <w:r w:rsidRPr="00433ED0">
              <w:rPr>
                <w:rFonts w:ascii="Garamond" w:hAnsi="Garamond" w:cs="Arial"/>
                <w:b/>
                <w:bCs/>
                <w:color w:val="000000"/>
              </w:rPr>
              <w:t>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F1481" w14:textId="77777777" w:rsidR="003A4EBC" w:rsidRPr="00433ED0" w:rsidRDefault="003A4EBC" w:rsidP="00AC7711">
            <w:pPr>
              <w:rPr>
                <w:rFonts w:ascii="Garamond" w:hAnsi="Garamond"/>
              </w:rPr>
            </w:pPr>
            <w:r w:rsidRPr="00433ED0">
              <w:rPr>
                <w:rFonts w:ascii="Garamond" w:hAnsi="Garamond" w:cs="Arial"/>
                <w:b/>
                <w:bCs/>
                <w:color w:val="000000"/>
              </w:rPr>
              <w:t>Late 1950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24884" w14:textId="77777777" w:rsidR="003A4EBC" w:rsidRPr="00433ED0" w:rsidRDefault="003A4EBC" w:rsidP="00AC7711">
            <w:pPr>
              <w:rPr>
                <w:rFonts w:ascii="Garamond" w:hAnsi="Garamond"/>
              </w:rPr>
            </w:pPr>
            <w:r w:rsidRPr="00433ED0">
              <w:rPr>
                <w:rFonts w:ascii="Garamond" w:hAnsi="Garamond" w:cs="Arial"/>
                <w:b/>
                <w:bCs/>
                <w:color w:val="000000"/>
              </w:rPr>
              <w:t>Throughout Korea</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4DDE0" w14:textId="77777777" w:rsidR="003A4EBC" w:rsidRPr="00433ED0" w:rsidRDefault="003A4EBC" w:rsidP="00AC7711">
            <w:pPr>
              <w:rPr>
                <w:rFonts w:ascii="Garamond" w:hAnsi="Garamond"/>
              </w:rPr>
            </w:pPr>
            <w:r w:rsidRPr="00433ED0">
              <w:rPr>
                <w:rFonts w:ascii="Garamond" w:hAnsi="Garamond" w:cs="Arial"/>
                <w:color w:val="000000"/>
              </w:rPr>
              <w:t>The U.S. and UN forces begin their own armed opposition led by General MacArthur. After the initial rush that Chun describes, Korean civilians retreated with U.S. soldiers. UN forces land in Busan and launch an amphibious invasion in Seoul. After the Incheon landing, the KPA retreated North and the US Army occupies Seoul (a time accompanied with brutality against any DPRK sympathizers). The ROK forces eventually reach the the Yalu River in 10/27/1950, before the Chinese Peoples’ Army came to the DPRK’s aid in 11/3/1950, where the DPRK and CPA then occupied Seoul.</w:t>
            </w:r>
          </w:p>
        </w:tc>
      </w:tr>
      <w:tr w:rsidR="003A4EBC" w:rsidRPr="00433ED0" w14:paraId="4E9839E0"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096D4" w14:textId="77777777" w:rsidR="003A4EBC" w:rsidRPr="00433ED0" w:rsidRDefault="003A4EBC" w:rsidP="00AC7711">
            <w:pPr>
              <w:rPr>
                <w:rFonts w:ascii="Garamond" w:hAnsi="Garamond"/>
              </w:rPr>
            </w:pPr>
            <w:r w:rsidRPr="00433ED0">
              <w:rPr>
                <w:rFonts w:ascii="Garamond" w:hAnsi="Garamond" w:cs="Arial"/>
                <w:color w:val="000000"/>
              </w:rPr>
              <w:t>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724CC" w14:textId="77777777" w:rsidR="003A4EBC" w:rsidRPr="00433ED0" w:rsidRDefault="003A4EBC" w:rsidP="00AC7711">
            <w:pPr>
              <w:rPr>
                <w:rFonts w:ascii="Garamond" w:hAnsi="Garamond"/>
              </w:rPr>
            </w:pPr>
            <w:r w:rsidRPr="00433ED0">
              <w:rPr>
                <w:rFonts w:ascii="Garamond" w:hAnsi="Garamond" w:cs="Arial"/>
                <w:color w:val="000000"/>
              </w:rPr>
              <w:t>1/4/1951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B8186" w14:textId="77777777" w:rsidR="003A4EBC" w:rsidRPr="00433ED0" w:rsidRDefault="003A4EBC" w:rsidP="00AC7711">
            <w:pPr>
              <w:rPr>
                <w:rFonts w:ascii="Garamond" w:hAnsi="Garamond"/>
              </w:rPr>
            </w:pPr>
            <w:r w:rsidRPr="00433ED0">
              <w:rPr>
                <w:rFonts w:ascii="Garamond" w:hAnsi="Garamond" w:cs="Arial"/>
                <w:color w:val="000000"/>
              </w:rPr>
              <w:t>Seoul/Kaesong(?)</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4BC3C" w14:textId="60C5F315" w:rsidR="003A4EBC" w:rsidRPr="00433ED0" w:rsidRDefault="003A4EBC" w:rsidP="00AC7711">
            <w:pPr>
              <w:rPr>
                <w:rFonts w:ascii="Garamond" w:hAnsi="Garamond"/>
              </w:rPr>
            </w:pPr>
            <w:r w:rsidRPr="00433ED0">
              <w:rPr>
                <w:rFonts w:ascii="Garamond" w:hAnsi="Garamond" w:cs="Arial"/>
                <w:color w:val="000000"/>
              </w:rPr>
              <w:t xml:space="preserve">The 1.4 Retreat, allso most known as the greatest cause for Korean displacement. The Air Force was told to take out any village that might have DPRK troops with napalm and incendiaries—population center Seoul included. Chun stayed in Seoul, noting how “If you stay there, you’re gonna die by American bombing.” “I can still hear the sounds… Right after, there’s an orange fire… comes right next.” “North Korean army keep teaching us don’t run, don’t run, when the planes show up suddenly, just sit down there or lie down. Stand still or lay down, don’t move.” “I think I survived because of that lesson. But older people don’t know, they just </w:t>
            </w:r>
            <w:r w:rsidRPr="00433ED0">
              <w:rPr>
                <w:rFonts w:ascii="Garamond" w:hAnsi="Garamond" w:cs="Arial"/>
                <w:color w:val="000000"/>
              </w:rPr>
              <w:lastRenderedPageBreak/>
              <w:t xml:space="preserve">keep running to their home. They </w:t>
            </w:r>
            <w:r w:rsidRPr="00433ED0">
              <w:rPr>
                <w:rFonts w:ascii="Garamond" w:hAnsi="Garamond" w:cs="Arial"/>
                <w:i/>
                <w:iCs/>
                <w:color w:val="000000"/>
              </w:rPr>
              <w:t>run</w:t>
            </w:r>
            <w:r w:rsidRPr="00433ED0">
              <w:rPr>
                <w:rFonts w:ascii="Garamond" w:hAnsi="Garamond" w:cs="Arial"/>
                <w:color w:val="000000"/>
              </w:rPr>
              <w:t>. And airplanes spot them. And come down and shoot them.” Chun details how elders and civilians were actively killed by airplanes and kept raining down destruction. Americans just keep killing people, napalm.</w:t>
            </w:r>
            <w:r w:rsidRPr="00433ED0">
              <w:rPr>
                <w:rFonts w:ascii="Garamond" w:hAnsi="Garamond" w:cs="Arial"/>
                <w:color w:val="000000"/>
                <w:bdr w:val="none" w:sz="0" w:space="0" w:color="auto" w:frame="1"/>
              </w:rPr>
              <w:fldChar w:fldCharType="begin"/>
            </w:r>
            <w:r w:rsidRPr="00433ED0">
              <w:rPr>
                <w:rFonts w:ascii="Garamond" w:hAnsi="Garamond" w:cs="Arial"/>
                <w:color w:val="000000"/>
                <w:bdr w:val="none" w:sz="0" w:space="0" w:color="auto" w:frame="1"/>
              </w:rPr>
              <w:instrText xml:space="preserve"> INCLUDEPICTURE "https://lh3.googleusercontent.com/P4-P5qVr_tuDCeRkK4zRlDhuf_bjGB0Gs_yMob9gybkW7kP8sN0dzHZSriBe9oqK8KxNpSEjeCRph1JAJk07cARtt9orhgVsXCM17ZA7kqnPSnH92ocpsLuQavPKWfZ8aLSeG4U" \* MERGEFORMATINET </w:instrText>
            </w:r>
            <w:r w:rsidRPr="00433ED0">
              <w:rPr>
                <w:rFonts w:ascii="Garamond" w:hAnsi="Garamond" w:cs="Arial"/>
                <w:color w:val="000000"/>
                <w:bdr w:val="none" w:sz="0" w:space="0" w:color="auto" w:frame="1"/>
              </w:rPr>
              <w:fldChar w:fldCharType="separate"/>
            </w:r>
            <w:r w:rsidRPr="00433ED0">
              <w:rPr>
                <w:rFonts w:ascii="Garamond" w:hAnsi="Garamond" w:cs="Arial"/>
                <w:noProof/>
                <w:color w:val="000000"/>
                <w:bdr w:val="none" w:sz="0" w:space="0" w:color="auto" w:frame="1"/>
              </w:rPr>
              <w:drawing>
                <wp:inline distT="0" distB="0" distL="0" distR="0" wp14:anchorId="5D8B0E68" wp14:editId="2069A4AD">
                  <wp:extent cx="3515711" cy="969609"/>
                  <wp:effectExtent l="0" t="0" r="254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59815" cy="981773"/>
                          </a:xfrm>
                          <a:prstGeom prst="rect">
                            <a:avLst/>
                          </a:prstGeom>
                          <a:noFill/>
                          <a:ln>
                            <a:noFill/>
                          </a:ln>
                        </pic:spPr>
                      </pic:pic>
                    </a:graphicData>
                  </a:graphic>
                </wp:inline>
              </w:drawing>
            </w:r>
            <w:r w:rsidRPr="00433ED0">
              <w:rPr>
                <w:rFonts w:ascii="Garamond" w:hAnsi="Garamond" w:cs="Arial"/>
                <w:color w:val="000000"/>
                <w:bdr w:val="none" w:sz="0" w:space="0" w:color="auto" w:frame="1"/>
              </w:rPr>
              <w:fldChar w:fldCharType="end"/>
            </w:r>
          </w:p>
          <w:p w14:paraId="7C36195E" w14:textId="77777777" w:rsidR="003A4EBC" w:rsidRPr="00433ED0" w:rsidRDefault="003A4EBC" w:rsidP="00AC7711">
            <w:pPr>
              <w:rPr>
                <w:rFonts w:ascii="Garamond" w:hAnsi="Garamond"/>
              </w:rPr>
            </w:pPr>
            <w:r w:rsidRPr="00433ED0">
              <w:rPr>
                <w:rFonts w:ascii="Garamond" w:hAnsi="Garamond" w:cs="Arial"/>
                <w:color w:val="000000"/>
              </w:rPr>
              <w:t>Chun describes how, as soon as they landed safely, they went to the church - grassland fields + airfield - a priest.. father with a robe comes out and welcoemd the soldiers, kneeled down; “What is God and church and priest and bombing all related? What kind of answer? I didn’t have any answer at the time. Just a strange feeling. So after that I said I never go to church again.”</w:t>
            </w:r>
          </w:p>
          <w:p w14:paraId="4278279B" w14:textId="77777777" w:rsidR="003A4EBC" w:rsidRPr="00433ED0" w:rsidRDefault="003A4EBC" w:rsidP="00AC7711">
            <w:pPr>
              <w:rPr>
                <w:rFonts w:ascii="Garamond" w:hAnsi="Garamond"/>
              </w:rPr>
            </w:pPr>
          </w:p>
          <w:p w14:paraId="169433E9" w14:textId="77777777" w:rsidR="003A4EBC" w:rsidRPr="00433ED0" w:rsidRDefault="003A4EBC" w:rsidP="00AC7711">
            <w:pPr>
              <w:rPr>
                <w:rFonts w:ascii="Garamond" w:hAnsi="Garamond"/>
              </w:rPr>
            </w:pPr>
            <w:r w:rsidRPr="00433ED0">
              <w:rPr>
                <w:rFonts w:ascii="Garamond" w:hAnsi="Garamond" w:cs="Arial"/>
                <w:color w:val="000000"/>
              </w:rPr>
              <w:t>“After I went to Seoul, I saw lots of churches again. Every corner had churches. You know why? There’s a lot of fraud. Lots of bad guys put on a white collar and then found someone who spoke just a little English and took him to any GI camp. They’d say, “I’m a minister. I have a lot of orphans around here. I need your help. I’m going to build a church.” Next day five, ten truckloads of two by fours and tents, everything comes in. Then he goes back there again: “I need some food.” But most of them are frauds. All that money for churches and orphanages and still people are dying, but some people got richer and richer. They just used two pennies out of ten cents for the kids and put the rest in their pocket. So, so, so stupid. But that’s the way it was.”</w:t>
            </w:r>
          </w:p>
        </w:tc>
      </w:tr>
      <w:tr w:rsidR="003A4EBC" w:rsidRPr="00433ED0" w14:paraId="4C345BA8"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1241C" w14:textId="77777777" w:rsidR="003A4EBC" w:rsidRPr="00433ED0" w:rsidRDefault="003A4EBC" w:rsidP="00AC7711">
            <w:pPr>
              <w:rPr>
                <w:rFonts w:ascii="Garamond" w:hAnsi="Garamond"/>
              </w:rPr>
            </w:pPr>
            <w:r w:rsidRPr="00433ED0">
              <w:rPr>
                <w:rFonts w:ascii="Garamond" w:hAnsi="Garamond" w:cs="Arial"/>
                <w:b/>
                <w:bCs/>
                <w:color w:val="000000"/>
              </w:rPr>
              <w:lastRenderedPageBreak/>
              <w:t>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328ED" w14:textId="77777777" w:rsidR="003A4EBC" w:rsidRPr="00433ED0" w:rsidRDefault="003A4EBC" w:rsidP="00AC7711">
            <w:pPr>
              <w:rPr>
                <w:rFonts w:ascii="Garamond" w:hAnsi="Garamond"/>
              </w:rPr>
            </w:pPr>
            <w:r w:rsidRPr="00433ED0">
              <w:rPr>
                <w:rFonts w:ascii="Garamond" w:hAnsi="Garamond" w:cs="Arial"/>
                <w:b/>
                <w:bCs/>
                <w:color w:val="000000"/>
              </w:rPr>
              <w:t>3/1951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5F55F" w14:textId="77777777" w:rsidR="003A4EBC" w:rsidRPr="00433ED0" w:rsidRDefault="003A4EBC" w:rsidP="00AC7711">
            <w:pPr>
              <w:rPr>
                <w:rFonts w:ascii="Garamond" w:hAnsi="Garamond"/>
              </w:rPr>
            </w:pPr>
            <w:r w:rsidRPr="00433ED0">
              <w:rPr>
                <w:rFonts w:ascii="Garamond" w:hAnsi="Garamond" w:cs="Arial"/>
                <w:b/>
                <w:bCs/>
                <w:color w:val="000000"/>
              </w:rPr>
              <w:t>Seoul</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31F4B" w14:textId="77777777" w:rsidR="003A4EBC" w:rsidRPr="00433ED0" w:rsidRDefault="003A4EBC" w:rsidP="00AC7711">
            <w:pPr>
              <w:rPr>
                <w:rFonts w:ascii="Garamond" w:hAnsi="Garamond"/>
              </w:rPr>
            </w:pPr>
            <w:r w:rsidRPr="00433ED0">
              <w:rPr>
                <w:rFonts w:ascii="Garamond" w:hAnsi="Garamond" w:cs="Arial"/>
                <w:color w:val="000000"/>
              </w:rPr>
              <w:t>UN Forces recapture Seoul after the 1.4 Retreat.</w:t>
            </w:r>
          </w:p>
        </w:tc>
      </w:tr>
      <w:tr w:rsidR="003A4EBC" w:rsidRPr="00433ED0" w14:paraId="6366D3DE"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D2CF4" w14:textId="77777777" w:rsidR="003A4EBC" w:rsidRPr="00433ED0" w:rsidRDefault="003A4EBC" w:rsidP="00AC7711">
            <w:pPr>
              <w:rPr>
                <w:rFonts w:ascii="Garamond" w:hAnsi="Garamond"/>
              </w:rPr>
            </w:pPr>
            <w:r w:rsidRPr="00433ED0">
              <w:rPr>
                <w:rFonts w:ascii="Garamond" w:hAnsi="Garamond" w:cs="Arial"/>
                <w:color w:val="000000"/>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235DB" w14:textId="77777777" w:rsidR="003A4EBC" w:rsidRPr="00433ED0" w:rsidRDefault="003A4EBC" w:rsidP="00AC7711">
            <w:pPr>
              <w:rPr>
                <w:rFonts w:ascii="Garamond" w:hAnsi="Garamond"/>
              </w:rPr>
            </w:pPr>
            <w:r w:rsidRPr="00433ED0">
              <w:rPr>
                <w:rFonts w:ascii="Garamond" w:hAnsi="Garamond" w:cs="Arial"/>
                <w:color w:val="000000"/>
              </w:rPr>
              <w:t>Between 3/1951-7/1951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8C24A" w14:textId="77777777" w:rsidR="003A4EBC" w:rsidRPr="00433ED0" w:rsidRDefault="003A4EBC" w:rsidP="00AC7711">
            <w:pPr>
              <w:rPr>
                <w:rFonts w:ascii="Garamond" w:hAnsi="Garamond"/>
              </w:rPr>
            </w:pPr>
            <w:r w:rsidRPr="00433ED0">
              <w:rPr>
                <w:rFonts w:ascii="Garamond" w:hAnsi="Garamond" w:cs="Arial"/>
                <w:color w:val="000000"/>
              </w:rPr>
              <w:t>Kaesong</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25F68" w14:textId="77777777" w:rsidR="003A4EBC" w:rsidRPr="00433ED0" w:rsidRDefault="003A4EBC" w:rsidP="00AC7711">
            <w:pPr>
              <w:rPr>
                <w:rFonts w:ascii="Garamond" w:hAnsi="Garamond"/>
              </w:rPr>
            </w:pPr>
            <w:r w:rsidRPr="00433ED0">
              <w:rPr>
                <w:rFonts w:ascii="Garamond" w:hAnsi="Garamond" w:cs="Arial"/>
                <w:color w:val="000000"/>
              </w:rPr>
              <w:t>Chun describes how forces were in and out of Kaesong - the ROK would occupy it for a week, then the DPRK would come back, and then repeat. Chun’s father went down to Incheon with the Korean Army one of these times, and Chun went down 15 days later to follow him, but his relatives told him that his father had left three days earlier for Kaesong. This marks the last time that Chun saw his father.</w:t>
            </w:r>
          </w:p>
          <w:p w14:paraId="1D530BE0" w14:textId="77777777" w:rsidR="003A4EBC" w:rsidRPr="00433ED0" w:rsidRDefault="003A4EBC" w:rsidP="00AC7711">
            <w:pPr>
              <w:rPr>
                <w:rFonts w:ascii="Garamond" w:hAnsi="Garamond"/>
              </w:rPr>
            </w:pPr>
          </w:p>
          <w:p w14:paraId="15FB43DB" w14:textId="77777777" w:rsidR="003A4EBC" w:rsidRPr="00433ED0" w:rsidRDefault="003A4EBC" w:rsidP="00AC7711">
            <w:pPr>
              <w:rPr>
                <w:rFonts w:ascii="Garamond" w:hAnsi="Garamond"/>
              </w:rPr>
            </w:pPr>
            <w:r w:rsidRPr="00433ED0">
              <w:rPr>
                <w:rFonts w:ascii="Garamond" w:hAnsi="Garamond" w:cs="Arial"/>
                <w:color w:val="000000"/>
              </w:rPr>
              <w:t xml:space="preserve">“Another big problem was everything was destroyed and it was even hard to find wood for burning to cook. So, one day I found an unexploded napalm casing [and took it to our tunnel] and there’s a big hole in the bottom. So I hit the </w:t>
            </w:r>
            <w:r w:rsidRPr="00433ED0">
              <w:rPr>
                <w:rFonts w:ascii="Garamond" w:hAnsi="Garamond" w:cs="Arial"/>
                <w:color w:val="000000"/>
              </w:rPr>
              <w:lastRenderedPageBreak/>
              <w:t>ground with the canister and sticky stuff kept coming down. If you have just one small piece, you can make rice with it. It’s that strong fire. I kept hitting the casing and suddenly it exploded right in front of me, shrapnel through my cheek and burning me! There’s a small hole at the other side of our tunnel and I put my mouth in the hole and yelled, “Help me, help me!” And then I passed out. When my father came, I still remember he was mad. There was also an old lady near the tunnel. Instead of coming to me, he went to the old lady to make sure she was ok [laughs]. Then, after that, he came to me.”</w:t>
            </w:r>
          </w:p>
        </w:tc>
      </w:tr>
      <w:tr w:rsidR="003A4EBC" w:rsidRPr="00433ED0" w14:paraId="70BFC889"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AC509" w14:textId="77777777" w:rsidR="003A4EBC" w:rsidRPr="00433ED0" w:rsidRDefault="003A4EBC" w:rsidP="00AC7711">
            <w:pPr>
              <w:rPr>
                <w:rFonts w:ascii="Garamond" w:hAnsi="Garamond"/>
              </w:rPr>
            </w:pPr>
            <w:r w:rsidRPr="00433ED0">
              <w:rPr>
                <w:rFonts w:ascii="Garamond" w:hAnsi="Garamond" w:cs="Arial"/>
                <w:b/>
                <w:bCs/>
                <w:color w:val="000000"/>
              </w:rPr>
              <w:lastRenderedPageBreak/>
              <w:t>11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5DEDC" w14:textId="77777777" w:rsidR="003A4EBC" w:rsidRPr="00433ED0" w:rsidRDefault="003A4EBC" w:rsidP="00AC7711">
            <w:pPr>
              <w:rPr>
                <w:rFonts w:ascii="Garamond" w:hAnsi="Garamond"/>
              </w:rPr>
            </w:pPr>
            <w:r w:rsidRPr="00433ED0">
              <w:rPr>
                <w:rFonts w:ascii="Garamond" w:hAnsi="Garamond" w:cs="Arial"/>
                <w:b/>
                <w:bCs/>
                <w:color w:val="000000"/>
              </w:rPr>
              <w:t>~7/10/1951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369AE" w14:textId="77777777" w:rsidR="003A4EBC" w:rsidRPr="00433ED0" w:rsidRDefault="003A4EBC" w:rsidP="00AC7711">
            <w:pPr>
              <w:rPr>
                <w:rFonts w:ascii="Garamond" w:hAnsi="Garamond"/>
              </w:rPr>
            </w:pPr>
            <w:r w:rsidRPr="00433ED0">
              <w:rPr>
                <w:rFonts w:ascii="Garamond" w:hAnsi="Garamond" w:cs="Arial"/>
                <w:b/>
                <w:bCs/>
                <w:color w:val="000000"/>
              </w:rPr>
              <w:t>Peace talks start in Kaesong</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9DDD3" w14:textId="77777777" w:rsidR="003A4EBC" w:rsidRPr="00433ED0" w:rsidRDefault="003A4EBC" w:rsidP="00AC7711">
            <w:pPr>
              <w:rPr>
                <w:rFonts w:ascii="Garamond" w:hAnsi="Garamond"/>
              </w:rPr>
            </w:pPr>
            <w:r w:rsidRPr="00433ED0">
              <w:rPr>
                <w:rFonts w:ascii="Garamond" w:hAnsi="Garamond" w:cs="Arial"/>
                <w:color w:val="000000"/>
              </w:rPr>
              <w:t>Kaesong was cordoned off, blocking movement in and out of the city. During this time, the border was solidified. Chun says, “I cried about a couple of months every night.” During vicious trench warfare along the 38th parallel, Chun was effectively cut off from his family, his home, and had nothing with him due to a trip down. As the peace talks continued, there was continued armed fighting at the border. </w:t>
            </w:r>
          </w:p>
        </w:tc>
      </w:tr>
      <w:tr w:rsidR="003A4EBC" w:rsidRPr="00433ED0" w14:paraId="256B1FD7"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D1B4C" w14:textId="77777777" w:rsidR="003A4EBC" w:rsidRPr="00433ED0" w:rsidRDefault="003A4EBC" w:rsidP="00AC7711">
            <w:pPr>
              <w:rPr>
                <w:rFonts w:ascii="Garamond" w:hAnsi="Garamond"/>
              </w:rPr>
            </w:pPr>
            <w:r w:rsidRPr="00433ED0">
              <w:rPr>
                <w:rFonts w:ascii="Garamond" w:hAnsi="Garamond" w:cs="Arial"/>
                <w:color w:val="000000"/>
              </w:rPr>
              <w:t>12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CD8E6" w14:textId="77777777" w:rsidR="003A4EBC" w:rsidRPr="00433ED0" w:rsidRDefault="003A4EBC" w:rsidP="00AC7711">
            <w:pPr>
              <w:rPr>
                <w:rFonts w:ascii="Garamond" w:hAnsi="Garamond"/>
              </w:rPr>
            </w:pPr>
            <w:r w:rsidRPr="00433ED0">
              <w:rPr>
                <w:rFonts w:ascii="Garamond" w:hAnsi="Garamond" w:cs="Arial"/>
                <w:color w:val="000000"/>
              </w:rPr>
              <w:t>~sometime around this time </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9C26D" w14:textId="77777777" w:rsidR="003A4EBC" w:rsidRPr="00433ED0" w:rsidRDefault="003A4EBC" w:rsidP="00AC7711">
            <w:pPr>
              <w:rPr>
                <w:rFonts w:ascii="Garamond" w:hAnsi="Garamond"/>
              </w:rPr>
            </w:pPr>
            <w:r w:rsidRPr="00433ED0">
              <w:rPr>
                <w:rFonts w:ascii="Garamond" w:hAnsi="Garamond" w:cs="Arial"/>
                <w:color w:val="000000"/>
              </w:rPr>
              <w:t>Incheon</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4A563" w14:textId="77777777" w:rsidR="003A4EBC" w:rsidRPr="00433ED0" w:rsidRDefault="003A4EBC" w:rsidP="00AC7711">
            <w:pPr>
              <w:rPr>
                <w:rFonts w:ascii="Garamond" w:hAnsi="Garamond"/>
              </w:rPr>
            </w:pPr>
            <w:r w:rsidRPr="00433ED0">
              <w:rPr>
                <w:rFonts w:ascii="Garamond" w:hAnsi="Garamond" w:cs="Arial"/>
                <w:color w:val="000000"/>
              </w:rPr>
              <w:t>Chun describes how he had to get a job. The only jobs available were at the U.S. army base - seeing GIs, and worked about there a month or two for a small sack of rice.</w:t>
            </w:r>
            <w:r w:rsidRPr="00433ED0">
              <w:rPr>
                <w:rFonts w:ascii="Garamond" w:hAnsi="Garamond" w:cs="Arial"/>
                <w:color w:val="000000"/>
              </w:rPr>
              <w:br/>
            </w:r>
            <w:r w:rsidRPr="00433ED0">
              <w:rPr>
                <w:rFonts w:ascii="Garamond" w:hAnsi="Garamond" w:cs="Arial"/>
                <w:color w:val="000000"/>
              </w:rPr>
              <w:br/>
              <w:t>“I was staying with my aunt, the policewoman, in Incheon, but she was all alone, too. After about two months, I needed to make money for food so I start working. It’s the first time I ever worked. She found it for me at Incheon High School called Jemulpo. It was empty, used for temporary stays. American soldiers going to the front or coming back stay there couple of days, shipping out to the United States or the south, and then coming back, like that. All the classrooms become bedrooms for GIs, and some Koreans run their KP, kitchen. A lot of Koreans were doing that, and I envied them so much. Those guys get to eat some meat and Coca-Cola. That’s first time I tasted it, bottled Coca-Cola [laughs]. My job was to put wood in big straw bags, two by fours.   Schools always had this big field with no grass, nothing, just all sand. So I circled around dragging this big bag so it’s nice looking. I don’t remember how much I got paid. I think they gave me rice, a little bit, each day. I was the youngest worker. Everyone else was a refugee with wife and children left behind.”</w:t>
            </w:r>
          </w:p>
          <w:p w14:paraId="1E59C658" w14:textId="77777777" w:rsidR="003A4EBC" w:rsidRPr="00433ED0" w:rsidRDefault="003A4EBC" w:rsidP="00AC7711">
            <w:pPr>
              <w:rPr>
                <w:rFonts w:ascii="Garamond" w:hAnsi="Garamond"/>
              </w:rPr>
            </w:pPr>
          </w:p>
          <w:p w14:paraId="751AEFB6" w14:textId="77777777" w:rsidR="003A4EBC" w:rsidRPr="00433ED0" w:rsidRDefault="003A4EBC" w:rsidP="00AC7711">
            <w:pPr>
              <w:rPr>
                <w:rFonts w:ascii="Garamond" w:hAnsi="Garamond"/>
              </w:rPr>
            </w:pPr>
            <w:r w:rsidRPr="00433ED0">
              <w:rPr>
                <w:rFonts w:ascii="Garamond" w:hAnsi="Garamond" w:cs="Arial"/>
                <w:color w:val="000000"/>
              </w:rPr>
              <w:t xml:space="preserve">“There’s a funny story at this time. This sergeant always hit and kicked the old people doing manual work, using bad words—“son of a bitch.” The KP guys always gave us </w:t>
            </w:r>
            <w:r w:rsidRPr="00433ED0">
              <w:rPr>
                <w:rFonts w:ascii="Garamond" w:hAnsi="Garamond" w:cs="Arial"/>
                <w:color w:val="000000"/>
              </w:rPr>
              <w:lastRenderedPageBreak/>
              <w:t>something to eat instead of throwing it into the garbage—leftovers. We told them, “That guy, he just hates Koreans.” So one day, the KP guy says, “Let’s do something about it.” I still remember. It was very funny. At that time, no one has shampoo so everybody has dandruff. He put big dish of food together for him and then one of the other guys with a lot of dandruff put a lot of dandruff in the food. You cannot see it, right. So, this guy eats it. The next day – there’s a bathroom right in one corner of the field—this guy was almost sleeping there. He couldn’t get out. He’s got, what do you call it, seolsa, diarrhea! I mean, he just stayed there. After a few days I heard he was transferred to some hospital. And I’m glad we did it. Really. Some guys were nice, fair. But that guy, somehow he’s got all the anger, especially at people, you know, just like my father; he kicked their butts all the time. “Son of a bitch, motherfucker,” like that. I hated it; everybody hated it. So we did it that way.”</w:t>
            </w:r>
          </w:p>
        </w:tc>
      </w:tr>
      <w:tr w:rsidR="003A4EBC" w:rsidRPr="00433ED0" w14:paraId="57D90984"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1455D" w14:textId="77777777" w:rsidR="003A4EBC" w:rsidRPr="00433ED0" w:rsidRDefault="003A4EBC" w:rsidP="00AC7711">
            <w:pPr>
              <w:rPr>
                <w:rFonts w:ascii="Garamond" w:hAnsi="Garamond"/>
              </w:rPr>
            </w:pPr>
            <w:r w:rsidRPr="00433ED0">
              <w:rPr>
                <w:rFonts w:ascii="Garamond" w:hAnsi="Garamond" w:cs="Arial"/>
                <w:b/>
                <w:bCs/>
                <w:color w:val="000000"/>
              </w:rPr>
              <w:lastRenderedPageBreak/>
              <w:t>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EB47C" w14:textId="77777777" w:rsidR="003A4EBC" w:rsidRPr="00433ED0" w:rsidRDefault="003A4EBC" w:rsidP="00AC7711">
            <w:pPr>
              <w:rPr>
                <w:rFonts w:ascii="Garamond" w:hAnsi="Garamond"/>
              </w:rPr>
            </w:pPr>
            <w:r w:rsidRPr="00433ED0">
              <w:rPr>
                <w:rFonts w:ascii="Garamond" w:hAnsi="Garamond" w:cs="Arial"/>
                <w:b/>
                <w:bCs/>
                <w:color w:val="000000"/>
              </w:rPr>
              <w:t>7/27/1953</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EDF9F" w14:textId="77777777" w:rsidR="003A4EBC" w:rsidRPr="00433ED0" w:rsidRDefault="003A4EBC" w:rsidP="00AC7711">
            <w:pPr>
              <w:rPr>
                <w:rFonts w:ascii="Garamond" w:hAnsi="Garamond"/>
              </w:rPr>
            </w:pPr>
            <w:r w:rsidRPr="00433ED0">
              <w:rPr>
                <w:rFonts w:ascii="Garamond" w:hAnsi="Garamond" w:cs="Arial"/>
                <w:b/>
                <w:bCs/>
                <w:color w:val="000000"/>
              </w:rPr>
              <w:t>Kaesong</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5CA28" w14:textId="77777777" w:rsidR="003A4EBC" w:rsidRPr="00433ED0" w:rsidRDefault="003A4EBC" w:rsidP="00AC7711">
            <w:pPr>
              <w:rPr>
                <w:rFonts w:ascii="Garamond" w:hAnsi="Garamond"/>
              </w:rPr>
            </w:pPr>
            <w:r w:rsidRPr="00433ED0">
              <w:rPr>
                <w:rFonts w:ascii="Garamond" w:hAnsi="Garamond" w:cs="Arial"/>
                <w:color w:val="000000"/>
              </w:rPr>
              <w:t>US, DPRK, China signed, but not the ROK - the division between North and South became permanent, and so families who were in the North and South at the time became separated. “Yeah, war is over. I know. But it does not help much because I cannot go back.” After three years, the border had been redrawn to include Kaesong, which suddenly became a part of NK - having not only the physical effect that folks could not return and were irreversibly separated from their families, but also that they would have communist suspicion cast upon them.</w:t>
            </w:r>
          </w:p>
        </w:tc>
      </w:tr>
      <w:tr w:rsidR="003A4EBC" w:rsidRPr="00433ED0" w14:paraId="31014E77"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EF481" w14:textId="77777777" w:rsidR="003A4EBC" w:rsidRPr="00433ED0" w:rsidRDefault="003A4EBC" w:rsidP="00AC7711">
            <w:pPr>
              <w:rPr>
                <w:rFonts w:ascii="Garamond" w:hAnsi="Garamond"/>
              </w:rPr>
            </w:pPr>
            <w:r w:rsidRPr="00433ED0">
              <w:rPr>
                <w:rFonts w:ascii="Garamond" w:hAnsi="Garamond" w:cs="Arial"/>
                <w:color w:val="000000"/>
              </w:rPr>
              <w:t>14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6D3C0" w14:textId="77777777" w:rsidR="003A4EBC" w:rsidRPr="00433ED0" w:rsidRDefault="003A4EBC" w:rsidP="00AC7711">
            <w:pPr>
              <w:rPr>
                <w:rFonts w:ascii="Garamond" w:hAnsi="Garamond"/>
              </w:rPr>
            </w:pPr>
            <w:r w:rsidRPr="00433ED0">
              <w:rPr>
                <w:rFonts w:ascii="Garamond" w:hAnsi="Garamond" w:cs="Arial"/>
                <w:color w:val="000000"/>
              </w:rPr>
              <w:t>Sometime after</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65340" w14:textId="77777777" w:rsidR="003A4EBC" w:rsidRPr="00433ED0" w:rsidRDefault="003A4EBC" w:rsidP="00AC7711">
            <w:pPr>
              <w:rPr>
                <w:rFonts w:ascii="Garamond" w:hAnsi="Garamond"/>
              </w:rPr>
            </w:pPr>
            <w:r w:rsidRPr="00433ED0">
              <w:rPr>
                <w:rFonts w:ascii="Garamond" w:hAnsi="Garamond" w:cs="Arial"/>
                <w:color w:val="000000"/>
              </w:rPr>
              <w:t>Hankuk University of Foreign Studies (Seoul)</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4AAAC" w14:textId="77777777" w:rsidR="003A4EBC" w:rsidRPr="00433ED0" w:rsidRDefault="003A4EBC" w:rsidP="00AC7711">
            <w:pPr>
              <w:rPr>
                <w:rFonts w:ascii="Garamond" w:hAnsi="Garamond"/>
              </w:rPr>
            </w:pPr>
            <w:r w:rsidRPr="00433ED0">
              <w:rPr>
                <w:rFonts w:ascii="Garamond" w:hAnsi="Garamond" w:cs="Arial"/>
                <w:color w:val="000000"/>
              </w:rPr>
              <w:t>Chun was only thinking about living despite all this familial destruction - “Where to sleep? What to do?” He eventually went to school @ Hanguk University and became friends with other folks who had dispersed families - he tried to be a diplomat, but realized “that’s a really stupid idea.” </w:t>
            </w:r>
          </w:p>
          <w:p w14:paraId="1F745C08" w14:textId="77777777" w:rsidR="003A4EBC" w:rsidRPr="00433ED0" w:rsidRDefault="003A4EBC" w:rsidP="00AC7711">
            <w:pPr>
              <w:rPr>
                <w:rFonts w:ascii="Garamond" w:hAnsi="Garamond"/>
              </w:rPr>
            </w:pPr>
          </w:p>
          <w:p w14:paraId="4DFB66B0" w14:textId="77777777" w:rsidR="003A4EBC" w:rsidRPr="00433ED0" w:rsidRDefault="003A4EBC" w:rsidP="00AC7711">
            <w:pPr>
              <w:rPr>
                <w:rFonts w:ascii="Garamond" w:hAnsi="Garamond"/>
              </w:rPr>
            </w:pPr>
            <w:r w:rsidRPr="00433ED0">
              <w:rPr>
                <w:rFonts w:ascii="Garamond" w:hAnsi="Garamond" w:cs="Arial"/>
                <w:color w:val="000000"/>
              </w:rPr>
              <w:t xml:space="preserve">“The war is quite different. Korean War time, life is so cheap, very cheap. You’re under bombing everyday. You just become animal. You’re always wondering where you’re gonna hide. And when they start bombing, suddenly friends you met an hour ago are dead. Everyday is like that. But at the time, I didn’t have time to mourn or cry for a friend. I have to think about my surviving because I don’t know when I’m gonna die. So, no time to mourn. I mean, so, so stupid. But somehow, your survival instinct is very strong. Very close to me, a bomb exploded one time. You cannot hear anymore for a while and you think you will die and you feel like all kinds of shrapnel are in your body. Since that time, </w:t>
            </w:r>
            <w:r w:rsidRPr="00433ED0">
              <w:rPr>
                <w:rFonts w:ascii="Garamond" w:hAnsi="Garamond" w:cs="Arial"/>
                <w:color w:val="000000"/>
              </w:rPr>
              <w:lastRenderedPageBreak/>
              <w:t>almost everyday, both my eardrums just blocked and you cannot hear outside sounds. A minute and then it’s gone. That lasts for thirty, forty, fifty years.”</w:t>
            </w:r>
          </w:p>
          <w:p w14:paraId="409F483A" w14:textId="77777777" w:rsidR="003A4EBC" w:rsidRPr="00433ED0" w:rsidRDefault="003A4EBC" w:rsidP="00AC7711">
            <w:pPr>
              <w:rPr>
                <w:rFonts w:ascii="Garamond" w:hAnsi="Garamond"/>
              </w:rPr>
            </w:pPr>
          </w:p>
          <w:p w14:paraId="39A2AE31" w14:textId="77777777" w:rsidR="003A4EBC" w:rsidRPr="00433ED0" w:rsidRDefault="003A4EBC" w:rsidP="00AC7711">
            <w:pPr>
              <w:rPr>
                <w:rFonts w:ascii="Garamond" w:hAnsi="Garamond"/>
              </w:rPr>
            </w:pPr>
            <w:r w:rsidRPr="00433ED0">
              <w:rPr>
                <w:rFonts w:ascii="Garamond" w:hAnsi="Garamond" w:cs="Arial"/>
                <w:color w:val="000000"/>
              </w:rPr>
              <w:t>“But one thing, whoever experiences all those violent, unnecessary deaths, somehow the psychology becomes more negative. It’s fading away as time goes by, but I think people who experience dead bodies and bombing and killing and life is so cheap and you don’t know when you’re going to die and when your friends die—it’s sort of, life is kind of pessimistic. You don’t think about it, but deep inside, just, I might die suddenly. I’m not going to live a normal seventy, eighty years old life. Deep inside, I just feel that. Just overall, life is kind of not for happiness. It leaves the heart.”</w:t>
            </w:r>
          </w:p>
        </w:tc>
      </w:tr>
      <w:tr w:rsidR="003A4EBC" w:rsidRPr="00433ED0" w14:paraId="2708DC61"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BFBB5" w14:textId="77777777" w:rsidR="003A4EBC" w:rsidRPr="00433ED0" w:rsidRDefault="003A4EBC" w:rsidP="00AC7711">
            <w:pPr>
              <w:rPr>
                <w:rFonts w:ascii="Garamond" w:hAnsi="Garamond"/>
              </w:rPr>
            </w:pPr>
            <w:r w:rsidRPr="00433ED0">
              <w:rPr>
                <w:rFonts w:ascii="Garamond" w:hAnsi="Garamond" w:cs="Arial"/>
                <w:color w:val="000000"/>
              </w:rPr>
              <w:lastRenderedPageBreak/>
              <w:t>15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40561" w14:textId="77777777" w:rsidR="003A4EBC" w:rsidRPr="00433ED0" w:rsidRDefault="003A4EBC" w:rsidP="00AC7711">
            <w:pPr>
              <w:rPr>
                <w:rFonts w:ascii="Garamond" w:hAnsi="Garamond"/>
              </w:rPr>
            </w:pPr>
            <w:r w:rsidRPr="00433ED0">
              <w:rPr>
                <w:rFonts w:ascii="Garamond" w:hAnsi="Garamond" w:cs="Arial"/>
                <w:color w:val="000000"/>
              </w:rPr>
              <w:t>1965</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F1DAD" w14:textId="77777777" w:rsidR="003A4EBC" w:rsidRPr="00433ED0" w:rsidRDefault="003A4EBC" w:rsidP="00AC7711">
            <w:pPr>
              <w:rPr>
                <w:rFonts w:ascii="Garamond" w:hAnsi="Garamond"/>
              </w:rPr>
            </w:pPr>
            <w:r w:rsidRPr="00433ED0">
              <w:rPr>
                <w:rFonts w:ascii="Garamond" w:hAnsi="Garamond" w:cs="Arial"/>
                <w:color w:val="000000"/>
              </w:rPr>
              <w:t>Move to the US</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23B9C" w14:textId="77777777" w:rsidR="003A4EBC" w:rsidRPr="00433ED0" w:rsidRDefault="003A4EBC" w:rsidP="00AC7711">
            <w:pPr>
              <w:rPr>
                <w:rFonts w:ascii="Garamond" w:hAnsi="Garamond"/>
              </w:rPr>
            </w:pPr>
          </w:p>
          <w:p w14:paraId="53058745" w14:textId="77777777" w:rsidR="003A4EBC" w:rsidRPr="00433ED0" w:rsidRDefault="003A4EBC" w:rsidP="00AC7711">
            <w:pPr>
              <w:rPr>
                <w:rFonts w:ascii="Garamond" w:hAnsi="Garamond"/>
              </w:rPr>
            </w:pPr>
            <w:r w:rsidRPr="00433ED0">
              <w:rPr>
                <w:rFonts w:ascii="Garamond" w:hAnsi="Garamond" w:cs="Arial"/>
                <w:color w:val="000000"/>
              </w:rPr>
              <w:t xml:space="preserve">He quickly faced barriers because the ROK did not like refugees who had any family in the DPRK at all, and so he couldn’t get a job, couldn’t get further education, could not join the West Point - because they didn’t give him anything, he decided to immigrate to the US in </w:t>
            </w:r>
            <w:r w:rsidRPr="00433ED0">
              <w:rPr>
                <w:rFonts w:ascii="Garamond" w:hAnsi="Garamond" w:cs="Arial"/>
                <w:b/>
                <w:bCs/>
                <w:color w:val="000000"/>
              </w:rPr>
              <w:t>1965</w:t>
            </w:r>
            <w:r w:rsidRPr="00433ED0">
              <w:rPr>
                <w:rFonts w:ascii="Garamond" w:hAnsi="Garamond" w:cs="Arial"/>
                <w:color w:val="000000"/>
              </w:rPr>
              <w:t>, driving him further from his homeland. </w:t>
            </w:r>
          </w:p>
          <w:p w14:paraId="1623335E" w14:textId="77777777" w:rsidR="003A4EBC" w:rsidRPr="00433ED0" w:rsidRDefault="003A4EBC" w:rsidP="00AC7711">
            <w:pPr>
              <w:rPr>
                <w:rFonts w:ascii="Garamond" w:hAnsi="Garamond"/>
              </w:rPr>
            </w:pPr>
          </w:p>
          <w:p w14:paraId="5F7653B2" w14:textId="77777777" w:rsidR="003A4EBC" w:rsidRPr="00433ED0" w:rsidRDefault="003A4EBC" w:rsidP="00AC7711">
            <w:pPr>
              <w:rPr>
                <w:rFonts w:ascii="Garamond" w:hAnsi="Garamond"/>
              </w:rPr>
            </w:pPr>
            <w:r w:rsidRPr="00433ED0">
              <w:rPr>
                <w:rFonts w:ascii="Garamond" w:hAnsi="Garamond" w:cs="Arial"/>
                <w:color w:val="000000"/>
              </w:rPr>
              <w:t>“Everybody at the time was dreaming about the United States. You saw the giant movie, you know, Rock Hudson, or James Dean in a red sports car and then in a restaurant, coffee shop, the guy standing over the sink slowly washing dishes. That’s what I thought a restaurant looked like. That’s easy work and somebody said, “Hey, if you’re driving trucks, you can make over ten dollars per hour.” I thought all those things. When I came here, it was just totally a different story! I had friends living here, five guys in one room, just like farm workers.</w:t>
            </w:r>
          </w:p>
          <w:p w14:paraId="5975B67E" w14:textId="77777777" w:rsidR="003A4EBC" w:rsidRPr="00433ED0" w:rsidRDefault="003A4EBC" w:rsidP="00AC7711">
            <w:pPr>
              <w:rPr>
                <w:rFonts w:ascii="Garamond" w:hAnsi="Garamond"/>
              </w:rPr>
            </w:pPr>
          </w:p>
          <w:p w14:paraId="13E6F005" w14:textId="77777777" w:rsidR="003A4EBC" w:rsidRPr="00433ED0" w:rsidRDefault="003A4EBC" w:rsidP="00AC7711">
            <w:pPr>
              <w:rPr>
                <w:rFonts w:ascii="Garamond" w:hAnsi="Garamond"/>
              </w:rPr>
            </w:pPr>
            <w:r w:rsidRPr="00433ED0">
              <w:rPr>
                <w:rFonts w:ascii="Garamond" w:hAnsi="Garamond" w:cs="Arial"/>
                <w:color w:val="000000"/>
              </w:rPr>
              <w:t>San Francisco is a tourist city. So all the jobs available to foreign students are either hotel or restaurant. You’re either dishwashing or night cleaning or bus boy or waiter or bellboy. So that’s where I got a job and went to school. I went to San Francisco State, undergraduate, and after that I switched to economics in graduate school. I almost finished, about couple of courses left. But it was 1971 near the end of the Vietnam War. There’s no jobs. One guy I remember was a chemist, Ph.D. He sent applications all over the place and all returned, “I’m sorry, we don’t need you.”</w:t>
            </w:r>
          </w:p>
          <w:p w14:paraId="1D92A70A" w14:textId="77777777" w:rsidR="003A4EBC" w:rsidRPr="00433ED0" w:rsidRDefault="003A4EBC" w:rsidP="00AC7711">
            <w:pPr>
              <w:rPr>
                <w:rFonts w:ascii="Garamond" w:hAnsi="Garamond"/>
              </w:rPr>
            </w:pPr>
          </w:p>
          <w:p w14:paraId="1E1EFF74" w14:textId="77777777" w:rsidR="003A4EBC" w:rsidRPr="00433ED0" w:rsidRDefault="003A4EBC" w:rsidP="00AC7711">
            <w:pPr>
              <w:rPr>
                <w:rFonts w:ascii="Garamond" w:hAnsi="Garamond"/>
              </w:rPr>
            </w:pPr>
            <w:r w:rsidRPr="00433ED0">
              <w:rPr>
                <w:rFonts w:ascii="Garamond" w:hAnsi="Garamond" w:cs="Arial"/>
                <w:color w:val="000000"/>
              </w:rPr>
              <w:t xml:space="preserve">So I thought, “I’m getting older. Gee, if I got a degree, so what?” Then somebody said, “There’s a small business </w:t>
            </w:r>
            <w:r w:rsidRPr="00433ED0">
              <w:rPr>
                <w:rFonts w:ascii="Garamond" w:hAnsi="Garamond" w:cs="Arial"/>
                <w:color w:val="000000"/>
              </w:rPr>
              <w:lastRenderedPageBreak/>
              <w:t>administration in the federal government, and they can give you a guaranteed loan.” So, I applied. I found a business, a liquor store. He’s asking $50,000. I applied to Crocker Bank. I still remember this guy, vice president, and he said, “Well, you have a problem because you’re single, you don’t have any experience, and you don’t have any assets.” “Well, if I have assets, I don’t come to you. Single, I cannot help it. Well, experience, hey, if every time you start something, you need experience first, well….” Then I found his secretary and asked her, “Hey, is that guy single or married?” She said he’s divorced. So the next time I meet him I say, “Are you married?” He says, “Yeah, I was, but I’m single now.” “So, I’m single too.” I asked him, “Do you have a problem finding a job as a vice president because you’re single?” He said, “No, I don’t have problem.” “So, then why worry about that, being single?” So, one by one like that, and he finally gave me the loan. So I took over the liquor store, stayed about three or four years.”</w:t>
            </w:r>
          </w:p>
          <w:p w14:paraId="263AD04C" w14:textId="77777777" w:rsidR="003A4EBC" w:rsidRPr="00433ED0" w:rsidRDefault="003A4EBC" w:rsidP="00AC7711">
            <w:pPr>
              <w:rPr>
                <w:rFonts w:ascii="Garamond" w:hAnsi="Garamond"/>
              </w:rPr>
            </w:pPr>
          </w:p>
          <w:p w14:paraId="3955AE34" w14:textId="77777777" w:rsidR="003A4EBC" w:rsidRPr="00433ED0" w:rsidRDefault="003A4EBC" w:rsidP="00AC7711">
            <w:pPr>
              <w:rPr>
                <w:rFonts w:ascii="Garamond" w:hAnsi="Garamond"/>
              </w:rPr>
            </w:pPr>
            <w:r w:rsidRPr="00433ED0">
              <w:rPr>
                <w:rFonts w:ascii="Garamond" w:hAnsi="Garamond" w:cs="Arial"/>
                <w:color w:val="000000"/>
              </w:rPr>
              <w:t>“Sometimes, just driving around with my wife and kids, one daughter says, “Appa, I was curious, how was the war like? What did you do before the war?” When I start talking, it’s not easy. You cannot just say, “I was okay.” So, at the time I said, “This and this and then colonization by Japan.” Just little by little, liberation and then GIs come in. Then about 30 seconds, maybe 20 seconds, they change the subject. (laughs) So, I say, “Hey, don’t ask questions like that anymore if you guys are not interested. I’m not just making a long story for nothing. You have to have some background, a little bit.” But they cannot wait, about 10 seconds, 15 seconds, they say, “Hey, look at that outside!”</w:t>
            </w:r>
          </w:p>
        </w:tc>
      </w:tr>
      <w:tr w:rsidR="003A4EBC" w:rsidRPr="00433ED0" w14:paraId="60138811"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B46C3" w14:textId="77777777" w:rsidR="003A4EBC" w:rsidRPr="00433ED0" w:rsidRDefault="003A4EBC" w:rsidP="00AC7711">
            <w:pPr>
              <w:rPr>
                <w:rFonts w:ascii="Garamond" w:hAnsi="Garamond"/>
              </w:rPr>
            </w:pPr>
            <w:r w:rsidRPr="00433ED0">
              <w:rPr>
                <w:rFonts w:ascii="Garamond" w:hAnsi="Garamond" w:cs="Arial"/>
                <w:color w:val="000000"/>
              </w:rPr>
              <w:lastRenderedPageBreak/>
              <w:t>16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6724B" w14:textId="77777777" w:rsidR="003A4EBC" w:rsidRPr="00433ED0" w:rsidRDefault="003A4EBC" w:rsidP="00AC7711">
            <w:pPr>
              <w:rPr>
                <w:rFonts w:ascii="Garamond" w:hAnsi="Garamond"/>
              </w:rPr>
            </w:pPr>
            <w:r w:rsidRPr="00433ED0">
              <w:rPr>
                <w:rFonts w:ascii="Garamond" w:hAnsi="Garamond" w:cs="Arial"/>
                <w:color w:val="000000"/>
              </w:rPr>
              <w:t>1981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B7DB6" w14:textId="77777777" w:rsidR="003A4EBC" w:rsidRPr="00433ED0" w:rsidRDefault="003A4EBC" w:rsidP="00AC7711">
            <w:pPr>
              <w:rPr>
                <w:rFonts w:ascii="Garamond" w:hAnsi="Garamond"/>
              </w:rPr>
            </w:pPr>
            <w:r w:rsidRPr="00433ED0">
              <w:rPr>
                <w:rFonts w:ascii="Garamond" w:hAnsi="Garamond" w:cs="Arial"/>
                <w:color w:val="000000"/>
              </w:rPr>
              <w:t>Reuniting in Pyongyang</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2A07B" w14:textId="77777777" w:rsidR="003A4EBC" w:rsidRPr="00433ED0" w:rsidRDefault="003A4EBC" w:rsidP="00AC7711">
            <w:pPr>
              <w:rPr>
                <w:rFonts w:ascii="Garamond" w:hAnsi="Garamond"/>
              </w:rPr>
            </w:pPr>
            <w:r w:rsidRPr="00433ED0">
              <w:rPr>
                <w:rFonts w:ascii="Garamond" w:hAnsi="Garamond" w:cs="Arial"/>
                <w:color w:val="000000"/>
              </w:rPr>
              <w:t>Suntae Chun was able to reunite with his mother, brothers, and sisters in 1981; although he found out that his father had died in 1964 from pneumonia. </w:t>
            </w:r>
          </w:p>
        </w:tc>
      </w:tr>
      <w:tr w:rsidR="003A4EBC" w:rsidRPr="00433ED0" w14:paraId="15DF5973" w14:textId="77777777" w:rsidTr="003A4EBC">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7D7E7" w14:textId="77777777" w:rsidR="003A4EBC" w:rsidRPr="00433ED0" w:rsidRDefault="003A4EBC" w:rsidP="00AC7711">
            <w:pPr>
              <w:rPr>
                <w:rFonts w:ascii="Garamond" w:hAnsi="Garamond"/>
              </w:rPr>
            </w:pPr>
            <w:r w:rsidRPr="00433ED0">
              <w:rPr>
                <w:rFonts w:ascii="Garamond" w:hAnsi="Garamond" w:cs="Arial"/>
                <w:color w:val="000000"/>
              </w:rPr>
              <w:t>* 17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2B00F" w14:textId="77777777" w:rsidR="003A4EBC" w:rsidRPr="00433ED0" w:rsidRDefault="003A4EBC" w:rsidP="00AC7711">
            <w:pPr>
              <w:rPr>
                <w:rFonts w:ascii="Garamond" w:hAnsi="Garamond"/>
              </w:rPr>
            </w:pPr>
            <w:r w:rsidRPr="00433ED0">
              <w:rPr>
                <w:rFonts w:ascii="Garamond" w:hAnsi="Garamond" w:cs="Arial"/>
                <w:color w:val="000000"/>
              </w:rPr>
              <w:t>-</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8DB95" w14:textId="77777777" w:rsidR="003A4EBC" w:rsidRPr="00433ED0" w:rsidRDefault="003A4EBC" w:rsidP="00AC7711">
            <w:pPr>
              <w:rPr>
                <w:rFonts w:ascii="Garamond" w:hAnsi="Garamond"/>
              </w:rPr>
            </w:pPr>
            <w:r w:rsidRPr="00433ED0">
              <w:rPr>
                <w:rFonts w:ascii="Garamond" w:hAnsi="Garamond" w:cs="Arial"/>
                <w:color w:val="000000"/>
              </w:rPr>
              <w:t>-</w:t>
            </w:r>
          </w:p>
        </w:tc>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CBC72" w14:textId="77777777" w:rsidR="003A4EBC" w:rsidRPr="00433ED0" w:rsidRDefault="003A4EBC" w:rsidP="00AC7711">
            <w:pPr>
              <w:rPr>
                <w:rFonts w:ascii="Garamond" w:hAnsi="Garamond"/>
              </w:rPr>
            </w:pPr>
            <w:r w:rsidRPr="00433ED0">
              <w:rPr>
                <w:rFonts w:ascii="Garamond" w:hAnsi="Garamond" w:cs="Arial"/>
                <w:color w:val="000000"/>
              </w:rPr>
              <w:t>Chun notes at the time of the filming of the documentary (2013) that a divided Korea still exists. Still seperated families - still cannot see each other for 60 years - “Sixty years, still cannot see each other. We have to correct that” - took Korean American separated families to North Korea and let them meet their families there. Mr. Chun took Korean families to the North every month for three years took up to 35 families.</w:t>
            </w:r>
          </w:p>
          <w:p w14:paraId="315628AC" w14:textId="77777777" w:rsidR="003A4EBC" w:rsidRPr="00433ED0" w:rsidRDefault="003A4EBC" w:rsidP="00AC7711">
            <w:pPr>
              <w:rPr>
                <w:rFonts w:ascii="Garamond" w:hAnsi="Garamond"/>
              </w:rPr>
            </w:pPr>
          </w:p>
          <w:p w14:paraId="51631E5B" w14:textId="77777777" w:rsidR="003A4EBC" w:rsidRPr="00433ED0" w:rsidRDefault="003A4EBC" w:rsidP="00AC7711">
            <w:pPr>
              <w:rPr>
                <w:rFonts w:ascii="Garamond" w:hAnsi="Garamond"/>
              </w:rPr>
            </w:pPr>
            <w:r w:rsidRPr="00433ED0">
              <w:rPr>
                <w:rFonts w:ascii="Garamond" w:hAnsi="Garamond" w:cs="Arial"/>
                <w:color w:val="000000"/>
              </w:rPr>
              <w:t xml:space="preserve">“Young kids growing up in the United States without any war experience are different. But my age Korean people are more </w:t>
            </w:r>
            <w:r w:rsidRPr="00433ED0">
              <w:rPr>
                <w:rFonts w:ascii="Garamond" w:hAnsi="Garamond" w:cs="Arial"/>
                <w:color w:val="000000"/>
              </w:rPr>
              <w:lastRenderedPageBreak/>
              <w:t>enduring. More, what do you call it, like a bulldozer type. A lot of people are talkers, thinking this way, that way. But we cannot think of all those things; just do the job. War is like that. It just pushes you; pushing, pushing to do something to survive. Koreans are like that type.</w:t>
            </w:r>
          </w:p>
          <w:p w14:paraId="62907B06" w14:textId="77777777" w:rsidR="003A4EBC" w:rsidRPr="00433ED0" w:rsidRDefault="003A4EBC" w:rsidP="00AC7711">
            <w:pPr>
              <w:rPr>
                <w:rFonts w:ascii="Garamond" w:hAnsi="Garamond"/>
              </w:rPr>
            </w:pPr>
          </w:p>
          <w:p w14:paraId="5BCC7995" w14:textId="77777777" w:rsidR="003A4EBC" w:rsidRPr="00433ED0" w:rsidRDefault="003A4EBC" w:rsidP="00AC7711">
            <w:pPr>
              <w:rPr>
                <w:rFonts w:ascii="Garamond" w:hAnsi="Garamond"/>
              </w:rPr>
            </w:pPr>
            <w:r w:rsidRPr="00433ED0">
              <w:rPr>
                <w:rFonts w:ascii="Garamond" w:hAnsi="Garamond" w:cs="Arial"/>
                <w:color w:val="000000"/>
              </w:rPr>
              <w:t>But it’s hardships, too, after the Korean War. The sixties were very poor [in South Korea] so you have to struggle and competition is high. So they study always hard. Push hard, hard to study. So, that hard life from generation to generation, and occupied by outside people and fighting back all the time with China and Japan and Russia and then the United States, years and years and years—I think all those things make Koreans a little bit of a cement type. Cement. Rough type.</w:t>
            </w:r>
          </w:p>
          <w:p w14:paraId="4E613241" w14:textId="77777777" w:rsidR="003A4EBC" w:rsidRPr="00433ED0" w:rsidRDefault="003A4EBC" w:rsidP="00AC7711">
            <w:pPr>
              <w:rPr>
                <w:rFonts w:ascii="Garamond" w:hAnsi="Garamond"/>
              </w:rPr>
            </w:pPr>
          </w:p>
          <w:p w14:paraId="01D1BB63" w14:textId="77777777" w:rsidR="003A4EBC" w:rsidRPr="00433ED0" w:rsidRDefault="003A4EBC" w:rsidP="00AC7711">
            <w:pPr>
              <w:rPr>
                <w:rFonts w:ascii="Garamond" w:hAnsi="Garamond"/>
              </w:rPr>
            </w:pPr>
            <w:r w:rsidRPr="00433ED0">
              <w:rPr>
                <w:rFonts w:ascii="Garamond" w:hAnsi="Garamond" w:cs="Arial"/>
                <w:color w:val="000000"/>
              </w:rPr>
              <w:t>I know a guy, works very hard, seven days a week. He’s 47-year-old guy and even if he does not know how to do [some part of his work], he just keeps going. I just look at him and it’s amazing. I’m nothing compared to him, but a long time ago I had a body shop and I don’t know anything about mechanical things and how to assemble the car. They have a carburetor. Carburetor is so complicated. I pull it out and take it apart, put newspapers here and there, and finally I take apart everything, clean it, and put it back. I have a few things left over and I don’t know where it goes. Finally, I give in. I spend a lot of money for somebody to fix it. No, no, it doesn’t work all the time but sometimes I make it!”</w:t>
            </w:r>
          </w:p>
          <w:p w14:paraId="660E7B49" w14:textId="77777777" w:rsidR="003A4EBC" w:rsidRPr="00433ED0" w:rsidRDefault="003A4EBC" w:rsidP="00AC7711">
            <w:pPr>
              <w:rPr>
                <w:rFonts w:ascii="Garamond" w:hAnsi="Garamond"/>
              </w:rPr>
            </w:pPr>
          </w:p>
          <w:p w14:paraId="549C93CF" w14:textId="77777777" w:rsidR="003A4EBC" w:rsidRPr="00433ED0" w:rsidRDefault="003A4EBC" w:rsidP="00AC7711">
            <w:pPr>
              <w:rPr>
                <w:rFonts w:ascii="Garamond" w:hAnsi="Garamond"/>
              </w:rPr>
            </w:pPr>
            <w:r w:rsidRPr="00433ED0">
              <w:rPr>
                <w:rFonts w:ascii="Garamond" w:hAnsi="Garamond" w:cs="Arial"/>
                <w:color w:val="000000"/>
              </w:rPr>
              <w:t>Suntae Chun passed away in San Mateo County in California on June 21, 2017. </w:t>
            </w:r>
          </w:p>
        </w:tc>
      </w:tr>
    </w:tbl>
    <w:p w14:paraId="34773DCF" w14:textId="77777777" w:rsidR="003A4EBC" w:rsidRPr="00433ED0" w:rsidRDefault="003A4EBC" w:rsidP="003A4EBC">
      <w:pPr>
        <w:rPr>
          <w:rFonts w:ascii="Garamond" w:hAnsi="Garamond"/>
        </w:rPr>
      </w:pPr>
    </w:p>
    <w:p w14:paraId="16F337B7" w14:textId="0CB7E599" w:rsidR="003A4EBC" w:rsidRPr="00433ED0" w:rsidRDefault="003A4EBC" w:rsidP="003A4EBC">
      <w:pPr>
        <w:rPr>
          <w:rFonts w:ascii="Garamond" w:hAnsi="Garamond"/>
        </w:rPr>
      </w:pPr>
    </w:p>
    <w:p w14:paraId="4C15D2AC" w14:textId="3B5240B9" w:rsidR="00E0375D" w:rsidRPr="00433ED0" w:rsidRDefault="00E0375D" w:rsidP="00E0375D">
      <w:pPr>
        <w:rPr>
          <w:rFonts w:ascii="Garamond" w:hAnsi="Garamond"/>
        </w:rPr>
      </w:pPr>
      <w:r w:rsidRPr="00433ED0">
        <w:rPr>
          <w:rFonts w:ascii="Garamond" w:hAnsi="Garamond" w:cs="Arial"/>
          <w:color w:val="000000"/>
          <w:bdr w:val="none" w:sz="0" w:space="0" w:color="auto" w:frame="1"/>
        </w:rPr>
        <w:t>B. Grief maps (Maddrell, 2016, 182-183).</w:t>
      </w:r>
    </w:p>
    <w:p w14:paraId="1EB81845" w14:textId="5DB37B02" w:rsidR="00E0375D" w:rsidRPr="00433ED0" w:rsidRDefault="00E0375D" w:rsidP="00E0375D">
      <w:pPr>
        <w:rPr>
          <w:rFonts w:ascii="Garamond" w:hAnsi="Garamond" w:cs="Arial"/>
          <w:color w:val="000000"/>
          <w:bdr w:val="none" w:sz="0" w:space="0" w:color="auto" w:frame="1"/>
        </w:rPr>
      </w:pPr>
      <w:r w:rsidRPr="00433ED0">
        <w:rPr>
          <w:rFonts w:ascii="Garamond" w:hAnsi="Garamond" w:cs="Arial"/>
          <w:color w:val="000000"/>
          <w:bdr w:val="none" w:sz="0" w:space="0" w:color="auto" w:frame="1"/>
        </w:rPr>
        <w:fldChar w:fldCharType="begin"/>
      </w:r>
      <w:r w:rsidRPr="00433ED0">
        <w:rPr>
          <w:rFonts w:ascii="Garamond" w:hAnsi="Garamond" w:cs="Arial"/>
          <w:color w:val="000000"/>
          <w:bdr w:val="none" w:sz="0" w:space="0" w:color="auto" w:frame="1"/>
        </w:rPr>
        <w:instrText xml:space="preserve"> INCLUDEPICTURE "https://lh5.googleusercontent.com/4c1xQPfDitJoxgVf423pKFwkX0v4ybnbrSCSRwzL9OSpud50IW55pEg4bQphZfo5rWrROW1-8dG8CS5wp9JQBLRThYAUyo5CA-NVfAvxsbms9ISEXaMvrm05XUu354AvWuO2yGw" \* MERGEFORMATINET </w:instrText>
      </w:r>
      <w:r w:rsidRPr="00433ED0">
        <w:rPr>
          <w:rFonts w:ascii="Garamond" w:hAnsi="Garamond" w:cs="Arial"/>
          <w:color w:val="000000"/>
          <w:bdr w:val="none" w:sz="0" w:space="0" w:color="auto" w:frame="1"/>
        </w:rPr>
        <w:fldChar w:fldCharType="separate"/>
      </w:r>
      <w:r w:rsidRPr="00433ED0">
        <w:rPr>
          <w:rFonts w:ascii="Garamond" w:hAnsi="Garamond" w:cs="Arial"/>
          <w:noProof/>
          <w:color w:val="000000"/>
          <w:bdr w:val="none" w:sz="0" w:space="0" w:color="auto" w:frame="1"/>
        </w:rPr>
        <w:drawing>
          <wp:inline distT="0" distB="0" distL="0" distR="0" wp14:anchorId="2D8F7174" wp14:editId="55F31D34">
            <wp:extent cx="3136726" cy="1568363"/>
            <wp:effectExtent l="0" t="0" r="63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5590" cy="1582795"/>
                    </a:xfrm>
                    <a:prstGeom prst="rect">
                      <a:avLst/>
                    </a:prstGeom>
                    <a:noFill/>
                    <a:ln>
                      <a:noFill/>
                    </a:ln>
                  </pic:spPr>
                </pic:pic>
              </a:graphicData>
            </a:graphic>
          </wp:inline>
        </w:drawing>
      </w:r>
      <w:r w:rsidRPr="00433ED0">
        <w:rPr>
          <w:rFonts w:ascii="Garamond" w:hAnsi="Garamond" w:cs="Arial"/>
          <w:color w:val="000000"/>
          <w:bdr w:val="none" w:sz="0" w:space="0" w:color="auto" w:frame="1"/>
        </w:rPr>
        <w:fldChar w:fldCharType="end"/>
      </w:r>
      <w:r w:rsidRPr="00433ED0">
        <w:rPr>
          <w:rFonts w:ascii="Garamond" w:hAnsi="Garamond" w:cs="Arial"/>
          <w:color w:val="000000"/>
          <w:bdr w:val="none" w:sz="0" w:space="0" w:color="auto" w:frame="1"/>
        </w:rPr>
        <w:fldChar w:fldCharType="begin"/>
      </w:r>
      <w:r w:rsidRPr="00433ED0">
        <w:rPr>
          <w:rFonts w:ascii="Garamond" w:hAnsi="Garamond" w:cs="Arial"/>
          <w:color w:val="000000"/>
          <w:bdr w:val="none" w:sz="0" w:space="0" w:color="auto" w:frame="1"/>
        </w:rPr>
        <w:instrText xml:space="preserve"> INCLUDEPICTURE "https://lh3.googleusercontent.com/K7xpc43TOBPouzmYbnCMy3ddOXVVgN5b2YBCQ_QwiPpkCTWMr4qwelkY035OcdHbTKlA8RxMr2PXcyyuR9Fj7yLcukqVeuG_GHbOFnfPgQu12m5bncZQCDQcnTOVCdRBjUl3S7w" \* MERGEFORMATINET </w:instrText>
      </w:r>
      <w:r w:rsidRPr="00433ED0">
        <w:rPr>
          <w:rFonts w:ascii="Garamond" w:hAnsi="Garamond" w:cs="Arial"/>
          <w:color w:val="000000"/>
          <w:bdr w:val="none" w:sz="0" w:space="0" w:color="auto" w:frame="1"/>
        </w:rPr>
        <w:fldChar w:fldCharType="separate"/>
      </w:r>
      <w:r w:rsidRPr="00433ED0">
        <w:rPr>
          <w:rFonts w:ascii="Garamond" w:hAnsi="Garamond" w:cs="Arial"/>
          <w:noProof/>
          <w:color w:val="000000"/>
          <w:bdr w:val="none" w:sz="0" w:space="0" w:color="auto" w:frame="1"/>
        </w:rPr>
        <w:drawing>
          <wp:inline distT="0" distB="0" distL="0" distR="0" wp14:anchorId="5301E955" wp14:editId="2DF5A5FB">
            <wp:extent cx="2498764" cy="1722812"/>
            <wp:effectExtent l="0" t="0" r="3175"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8468" cy="1736397"/>
                    </a:xfrm>
                    <a:prstGeom prst="rect">
                      <a:avLst/>
                    </a:prstGeom>
                    <a:noFill/>
                    <a:ln>
                      <a:noFill/>
                    </a:ln>
                  </pic:spPr>
                </pic:pic>
              </a:graphicData>
            </a:graphic>
          </wp:inline>
        </w:drawing>
      </w:r>
      <w:r w:rsidRPr="00433ED0">
        <w:rPr>
          <w:rFonts w:ascii="Garamond" w:hAnsi="Garamond" w:cs="Arial"/>
          <w:color w:val="000000"/>
          <w:bdr w:val="none" w:sz="0" w:space="0" w:color="auto" w:frame="1"/>
        </w:rPr>
        <w:fldChar w:fldCharType="end"/>
      </w:r>
    </w:p>
    <w:p w14:paraId="4982D45E" w14:textId="3B19FAE2" w:rsidR="003A4EBC" w:rsidRPr="00433ED0" w:rsidRDefault="003A4EBC" w:rsidP="00E0375D">
      <w:pPr>
        <w:rPr>
          <w:rFonts w:ascii="Garamond" w:hAnsi="Garamond" w:cs="Arial"/>
          <w:color w:val="000000"/>
          <w:bdr w:val="none" w:sz="0" w:space="0" w:color="auto" w:frame="1"/>
        </w:rPr>
      </w:pPr>
    </w:p>
    <w:p w14:paraId="129923E5" w14:textId="77777777" w:rsidR="00E83F25" w:rsidRDefault="00E83F25">
      <w:pPr>
        <w:rPr>
          <w:rFonts w:ascii="Garamond" w:hAnsi="Garamond" w:cs="Arial"/>
          <w:color w:val="000000"/>
          <w:bdr w:val="none" w:sz="0" w:space="0" w:color="auto" w:frame="1"/>
        </w:rPr>
      </w:pPr>
      <w:r>
        <w:rPr>
          <w:rFonts w:ascii="Garamond" w:hAnsi="Garamond" w:cs="Arial"/>
          <w:color w:val="000000"/>
          <w:bdr w:val="none" w:sz="0" w:space="0" w:color="auto" w:frame="1"/>
        </w:rPr>
        <w:br w:type="page"/>
      </w:r>
    </w:p>
    <w:p w14:paraId="6EBA76AE" w14:textId="3ABD7E0A" w:rsidR="003A4EBC" w:rsidRPr="00433ED0" w:rsidRDefault="003A4EBC" w:rsidP="00E0375D">
      <w:pPr>
        <w:rPr>
          <w:rFonts w:ascii="Garamond" w:hAnsi="Garamond" w:cs="Arial"/>
          <w:color w:val="000000"/>
          <w:bdr w:val="none" w:sz="0" w:space="0" w:color="auto" w:frame="1"/>
        </w:rPr>
      </w:pPr>
      <w:r w:rsidRPr="00433ED0">
        <w:rPr>
          <w:rFonts w:ascii="Garamond" w:hAnsi="Garamond" w:cs="Arial"/>
          <w:color w:val="000000"/>
          <w:bdr w:val="none" w:sz="0" w:space="0" w:color="auto" w:frame="1"/>
        </w:rPr>
        <w:lastRenderedPageBreak/>
        <w:t>C. Rough sketches/storyboards</w:t>
      </w:r>
    </w:p>
    <w:p w14:paraId="2C82445A" w14:textId="1C84E9DE" w:rsidR="003A4EBC" w:rsidRPr="00433ED0" w:rsidRDefault="003A4EBC" w:rsidP="00E0375D">
      <w:pPr>
        <w:rPr>
          <w:rFonts w:ascii="Garamond" w:hAnsi="Garamond" w:cs="Arial"/>
          <w:color w:val="000000"/>
          <w:bdr w:val="none" w:sz="0" w:space="0" w:color="auto" w:frame="1"/>
        </w:rPr>
      </w:pPr>
      <w:r w:rsidRPr="00433ED0">
        <w:rPr>
          <w:rFonts w:ascii="Garamond" w:hAnsi="Garamond" w:cs="Arial"/>
          <w:color w:val="000000"/>
          <w:bdr w:val="none" w:sz="0" w:space="0" w:color="auto" w:frame="1"/>
        </w:rPr>
        <w:fldChar w:fldCharType="begin"/>
      </w:r>
      <w:r w:rsidRPr="00433ED0">
        <w:rPr>
          <w:rFonts w:ascii="Garamond" w:hAnsi="Garamond" w:cs="Arial"/>
          <w:color w:val="000000"/>
          <w:bdr w:val="none" w:sz="0" w:space="0" w:color="auto" w:frame="1"/>
        </w:rPr>
        <w:instrText xml:space="preserve"> INCLUDEPICTURE "https://lh4.googleusercontent.com/r0fokB02YxjjZMi7os3clOnL3PNg5U95mzmWeWceKMAKW0Idfkh3ZvjzL46qfM9yW0LvA-OVeW_XYsukkfWXDU1L2K5X9mKPnoHv9rr7RxpH00sR_MA3R-xo9bwMImD8e5u0AYY" \* MERGEFORMATINET </w:instrText>
      </w:r>
      <w:r w:rsidRPr="00433ED0">
        <w:rPr>
          <w:rFonts w:ascii="Garamond" w:hAnsi="Garamond" w:cs="Arial"/>
          <w:color w:val="000000"/>
          <w:bdr w:val="none" w:sz="0" w:space="0" w:color="auto" w:frame="1"/>
        </w:rPr>
        <w:fldChar w:fldCharType="separate"/>
      </w:r>
      <w:r w:rsidRPr="00433ED0">
        <w:rPr>
          <w:rFonts w:ascii="Garamond" w:hAnsi="Garamond" w:cs="Arial"/>
          <w:noProof/>
          <w:color w:val="000000"/>
          <w:bdr w:val="none" w:sz="0" w:space="0" w:color="auto" w:frame="1"/>
        </w:rPr>
        <w:drawing>
          <wp:inline distT="0" distB="0" distL="0" distR="0" wp14:anchorId="320CB3D4" wp14:editId="42200BA1">
            <wp:extent cx="5636063" cy="3432218"/>
            <wp:effectExtent l="0" t="0" r="317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9705" cy="3434436"/>
                    </a:xfrm>
                    <a:prstGeom prst="rect">
                      <a:avLst/>
                    </a:prstGeom>
                    <a:noFill/>
                    <a:ln>
                      <a:noFill/>
                    </a:ln>
                  </pic:spPr>
                </pic:pic>
              </a:graphicData>
            </a:graphic>
          </wp:inline>
        </w:drawing>
      </w:r>
      <w:r w:rsidRPr="00433ED0">
        <w:rPr>
          <w:rFonts w:ascii="Garamond" w:hAnsi="Garamond" w:cs="Arial"/>
          <w:color w:val="000000"/>
          <w:bdr w:val="none" w:sz="0" w:space="0" w:color="auto" w:frame="1"/>
        </w:rPr>
        <w:fldChar w:fldCharType="end"/>
      </w:r>
    </w:p>
    <w:p w14:paraId="6EDC25E4" w14:textId="58035B68" w:rsidR="00E0375D" w:rsidRPr="00433ED0" w:rsidRDefault="003A4EBC" w:rsidP="00E0375D">
      <w:pPr>
        <w:rPr>
          <w:rFonts w:ascii="Garamond" w:hAnsi="Garamond" w:cs="Arial"/>
          <w:b/>
          <w:bCs/>
          <w:color w:val="000000"/>
          <w:bdr w:val="none" w:sz="0" w:space="0" w:color="auto" w:frame="1"/>
        </w:rPr>
      </w:pPr>
      <w:r w:rsidRPr="00433ED0">
        <w:rPr>
          <w:rFonts w:ascii="Garamond" w:hAnsi="Garamond" w:cs="Arial"/>
          <w:b/>
          <w:bCs/>
          <w:color w:val="000000"/>
          <w:bdr w:val="none" w:sz="0" w:space="0" w:color="auto" w:frame="1"/>
        </w:rPr>
        <w:fldChar w:fldCharType="begin"/>
      </w:r>
      <w:r w:rsidRPr="00433ED0">
        <w:rPr>
          <w:rFonts w:ascii="Garamond" w:hAnsi="Garamond" w:cs="Arial"/>
          <w:b/>
          <w:bCs/>
          <w:color w:val="000000"/>
          <w:bdr w:val="none" w:sz="0" w:space="0" w:color="auto" w:frame="1"/>
        </w:rPr>
        <w:instrText xml:space="preserve"> INCLUDEPICTURE "https://lh4.googleusercontent.com/ZdtrabMCXHeubA0vy-7oUZzJg3WSJsRIAtstVZHRV683U45HpejPPS9Zzp1joo5Y-cGNr4-iPACb3qS2mmOYKWPnj0mkE1jHmzPGf00Sna8Whjx4Pdcmkf7DFLNXsbqfdhDq5XA" \* MERGEFORMATINET </w:instrText>
      </w:r>
      <w:r w:rsidRPr="00433ED0">
        <w:rPr>
          <w:rFonts w:ascii="Garamond" w:hAnsi="Garamond" w:cs="Arial"/>
          <w:b/>
          <w:bCs/>
          <w:color w:val="000000"/>
          <w:bdr w:val="none" w:sz="0" w:space="0" w:color="auto" w:frame="1"/>
        </w:rPr>
        <w:fldChar w:fldCharType="separate"/>
      </w:r>
      <w:r w:rsidRPr="00433ED0">
        <w:rPr>
          <w:rFonts w:ascii="Garamond" w:hAnsi="Garamond" w:cs="Arial"/>
          <w:b/>
          <w:bCs/>
          <w:noProof/>
          <w:color w:val="000000"/>
          <w:bdr w:val="none" w:sz="0" w:space="0" w:color="auto" w:frame="1"/>
        </w:rPr>
        <w:drawing>
          <wp:inline distT="0" distB="0" distL="0" distR="0" wp14:anchorId="06FC0936" wp14:editId="0DFA2261">
            <wp:extent cx="5943600" cy="4542155"/>
            <wp:effectExtent l="0" t="0" r="0" b="444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542155"/>
                    </a:xfrm>
                    <a:prstGeom prst="rect">
                      <a:avLst/>
                    </a:prstGeom>
                    <a:noFill/>
                    <a:ln>
                      <a:noFill/>
                    </a:ln>
                  </pic:spPr>
                </pic:pic>
              </a:graphicData>
            </a:graphic>
          </wp:inline>
        </w:drawing>
      </w:r>
      <w:r w:rsidRPr="00433ED0">
        <w:rPr>
          <w:rFonts w:ascii="Garamond" w:hAnsi="Garamond" w:cs="Arial"/>
          <w:b/>
          <w:bCs/>
          <w:color w:val="000000"/>
          <w:bdr w:val="none" w:sz="0" w:space="0" w:color="auto" w:frame="1"/>
        </w:rPr>
        <w:fldChar w:fldCharType="end"/>
      </w:r>
    </w:p>
    <w:p w14:paraId="28286B14" w14:textId="6FFEE13E" w:rsidR="003A4EBC" w:rsidRPr="00433ED0" w:rsidRDefault="003A4EBC" w:rsidP="003A4EBC">
      <w:pPr>
        <w:rPr>
          <w:rFonts w:ascii="Garamond" w:hAnsi="Garamond"/>
        </w:rPr>
      </w:pPr>
      <w:r w:rsidRPr="00433ED0">
        <w:rPr>
          <w:rFonts w:ascii="Garamond" w:hAnsi="Garamond"/>
        </w:rPr>
        <w:lastRenderedPageBreak/>
        <w:fldChar w:fldCharType="begin"/>
      </w:r>
      <w:r w:rsidRPr="00433ED0">
        <w:rPr>
          <w:rFonts w:ascii="Garamond" w:hAnsi="Garamond"/>
        </w:rPr>
        <w:instrText xml:space="preserve"> INCLUDEPICTURE "https://cdn.discordapp.com/attachments/620063693954351136/851573547297931284/Final_2.jpg" \* MERGEFORMATINET </w:instrText>
      </w:r>
      <w:r w:rsidRPr="00433ED0">
        <w:rPr>
          <w:rFonts w:ascii="Garamond" w:hAnsi="Garamond"/>
        </w:rPr>
        <w:fldChar w:fldCharType="separate"/>
      </w:r>
      <w:r w:rsidRPr="00433ED0">
        <w:rPr>
          <w:rFonts w:ascii="Garamond" w:hAnsi="Garamond"/>
          <w:noProof/>
        </w:rPr>
        <w:drawing>
          <wp:inline distT="0" distB="0" distL="0" distR="0" wp14:anchorId="38B8E4A5" wp14:editId="4BB24028">
            <wp:extent cx="4879428" cy="6117419"/>
            <wp:effectExtent l="0" t="0" r="0"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468" t="9842" r="7958" b="13055"/>
                    <a:stretch/>
                  </pic:blipFill>
                  <pic:spPr bwMode="auto">
                    <a:xfrm>
                      <a:off x="0" y="0"/>
                      <a:ext cx="4887492" cy="6127529"/>
                    </a:xfrm>
                    <a:prstGeom prst="rect">
                      <a:avLst/>
                    </a:prstGeom>
                    <a:noFill/>
                    <a:ln>
                      <a:noFill/>
                    </a:ln>
                    <a:extLst>
                      <a:ext uri="{53640926-AAD7-44D8-BBD7-CCE9431645EC}">
                        <a14:shadowObscured xmlns:a14="http://schemas.microsoft.com/office/drawing/2010/main"/>
                      </a:ext>
                    </a:extLst>
                  </pic:spPr>
                </pic:pic>
              </a:graphicData>
            </a:graphic>
          </wp:inline>
        </w:drawing>
      </w:r>
      <w:r w:rsidRPr="00433ED0">
        <w:rPr>
          <w:rFonts w:ascii="Garamond" w:hAnsi="Garamond"/>
        </w:rPr>
        <w:fldChar w:fldCharType="end"/>
      </w:r>
    </w:p>
    <w:p w14:paraId="3E83A90C" w14:textId="62E1D15A" w:rsidR="003A4EBC" w:rsidRPr="00433ED0" w:rsidRDefault="003A4EBC" w:rsidP="003A4EBC">
      <w:pPr>
        <w:rPr>
          <w:rFonts w:ascii="Garamond" w:hAnsi="Garamond"/>
        </w:rPr>
      </w:pPr>
      <w:r w:rsidRPr="00433ED0">
        <w:rPr>
          <w:rFonts w:ascii="Garamond" w:hAnsi="Garamond"/>
        </w:rPr>
        <w:lastRenderedPageBreak/>
        <w:fldChar w:fldCharType="begin"/>
      </w:r>
      <w:r w:rsidRPr="00433ED0">
        <w:rPr>
          <w:rFonts w:ascii="Garamond" w:hAnsi="Garamond"/>
        </w:rPr>
        <w:instrText xml:space="preserve"> INCLUDEPICTURE "https://cdn.discordapp.com/attachments/620063693954351136/851573608639758356/Final_project_to_do.jpg" \* MERGEFORMATINET </w:instrText>
      </w:r>
      <w:r w:rsidRPr="00433ED0">
        <w:rPr>
          <w:rFonts w:ascii="Garamond" w:hAnsi="Garamond"/>
        </w:rPr>
        <w:fldChar w:fldCharType="separate"/>
      </w:r>
      <w:r w:rsidRPr="00433ED0">
        <w:rPr>
          <w:rFonts w:ascii="Garamond" w:hAnsi="Garamond"/>
          <w:noProof/>
        </w:rPr>
        <w:drawing>
          <wp:inline distT="0" distB="0" distL="0" distR="0" wp14:anchorId="64C396F9" wp14:editId="7FF56A68">
            <wp:extent cx="5145962" cy="551307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959" t="9534" r="5437" b="18760"/>
                    <a:stretch/>
                  </pic:blipFill>
                  <pic:spPr bwMode="auto">
                    <a:xfrm>
                      <a:off x="0" y="0"/>
                      <a:ext cx="5147376" cy="5514585"/>
                    </a:xfrm>
                    <a:prstGeom prst="rect">
                      <a:avLst/>
                    </a:prstGeom>
                    <a:noFill/>
                    <a:ln>
                      <a:noFill/>
                    </a:ln>
                    <a:extLst>
                      <a:ext uri="{53640926-AAD7-44D8-BBD7-CCE9431645EC}">
                        <a14:shadowObscured xmlns:a14="http://schemas.microsoft.com/office/drawing/2010/main"/>
                      </a:ext>
                    </a:extLst>
                  </pic:spPr>
                </pic:pic>
              </a:graphicData>
            </a:graphic>
          </wp:inline>
        </w:drawing>
      </w:r>
      <w:r w:rsidRPr="00433ED0">
        <w:rPr>
          <w:rFonts w:ascii="Garamond" w:hAnsi="Garamond"/>
        </w:rPr>
        <w:fldChar w:fldCharType="end"/>
      </w:r>
    </w:p>
    <w:p w14:paraId="13D67DE0" w14:textId="77777777" w:rsidR="003A4EBC" w:rsidRPr="00433ED0" w:rsidRDefault="003A4EBC" w:rsidP="00E0375D">
      <w:pPr>
        <w:rPr>
          <w:rFonts w:ascii="Garamond" w:hAnsi="Garamond"/>
        </w:rPr>
      </w:pPr>
    </w:p>
    <w:sectPr w:rsidR="003A4EBC" w:rsidRPr="00433ED0" w:rsidSect="00454C65">
      <w:headerReference w:type="even" r:id="rId65"/>
      <w:head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585DA" w14:textId="77777777" w:rsidR="00FC3092" w:rsidRDefault="00FC3092" w:rsidP="0042541B">
      <w:r>
        <w:separator/>
      </w:r>
    </w:p>
  </w:endnote>
  <w:endnote w:type="continuationSeparator" w:id="0">
    <w:p w14:paraId="6507A47C" w14:textId="77777777" w:rsidR="00FC3092" w:rsidRDefault="00FC3092" w:rsidP="0042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iragino Mincho Pro W3">
    <w:altName w:val="﷽﷽﷽﷽﷽﷽﷽﷽ Mincho Pro W3"/>
    <w:panose1 w:val="02020300000000000000"/>
    <w:charset w:val="80"/>
    <w:family w:val="roman"/>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59362" w14:textId="77777777" w:rsidR="00FC3092" w:rsidRDefault="00FC3092" w:rsidP="0042541B">
      <w:r>
        <w:separator/>
      </w:r>
    </w:p>
  </w:footnote>
  <w:footnote w:type="continuationSeparator" w:id="0">
    <w:p w14:paraId="6CBE3782" w14:textId="77777777" w:rsidR="00FC3092" w:rsidRDefault="00FC3092" w:rsidP="0042541B">
      <w:r>
        <w:continuationSeparator/>
      </w:r>
    </w:p>
  </w:footnote>
  <w:footnote w:id="1">
    <w:p w14:paraId="1DAC1F4F" w14:textId="72B6EB17" w:rsidR="00E95607" w:rsidRPr="00E95607" w:rsidRDefault="00E95607">
      <w:pPr>
        <w:pStyle w:val="FootnoteText"/>
        <w:rPr>
          <w:sz w:val="18"/>
          <w:szCs w:val="18"/>
        </w:rPr>
      </w:pPr>
      <w:r w:rsidRPr="00E95607">
        <w:rPr>
          <w:rStyle w:val="FootnoteReference"/>
          <w:sz w:val="18"/>
          <w:szCs w:val="18"/>
        </w:rPr>
        <w:footnoteRef/>
      </w:r>
      <w:r w:rsidRPr="00E95607">
        <w:rPr>
          <w:sz w:val="18"/>
          <w:szCs w:val="18"/>
        </w:rPr>
        <w:t xml:space="preserve"> </w:t>
      </w:r>
      <w:r w:rsidRPr="00E95607">
        <w:rPr>
          <w:rFonts w:ascii="Garamond" w:hAnsi="Garamond"/>
          <w:sz w:val="18"/>
          <w:szCs w:val="18"/>
        </w:rPr>
        <w:t xml:space="preserve">To cite a Korean proverb: </w:t>
      </w:r>
      <w:r w:rsidRPr="00E95607">
        <w:rPr>
          <w:rFonts w:ascii="Garamond" w:eastAsia="Batang" w:hAnsi="Garamond" w:cs="Batang"/>
          <w:sz w:val="18"/>
          <w:szCs w:val="18"/>
        </w:rPr>
        <w:t>고래</w:t>
      </w:r>
      <w:r w:rsidRPr="00E95607">
        <w:rPr>
          <w:rFonts w:ascii="Garamond" w:eastAsia="Hiragino Mincho Pro W3" w:hAnsi="Garamond" w:cs="Times New Roman"/>
          <w:sz w:val="18"/>
          <w:szCs w:val="18"/>
        </w:rPr>
        <w:t xml:space="preserve"> </w:t>
      </w:r>
      <w:r w:rsidRPr="00E95607">
        <w:rPr>
          <w:rFonts w:ascii="Garamond" w:eastAsia="Batang" w:hAnsi="Garamond" w:cs="Batang"/>
          <w:sz w:val="18"/>
          <w:szCs w:val="18"/>
        </w:rPr>
        <w:t>싸움에</w:t>
      </w:r>
      <w:r w:rsidRPr="00E95607">
        <w:rPr>
          <w:rFonts w:ascii="Garamond" w:eastAsia="Hiragino Mincho Pro W3" w:hAnsi="Garamond" w:cs="Times New Roman"/>
          <w:sz w:val="18"/>
          <w:szCs w:val="18"/>
        </w:rPr>
        <w:t xml:space="preserve"> </w:t>
      </w:r>
      <w:r w:rsidRPr="00E95607">
        <w:rPr>
          <w:rFonts w:ascii="Garamond" w:eastAsia="Batang" w:hAnsi="Garamond" w:cs="Batang"/>
          <w:sz w:val="18"/>
          <w:szCs w:val="18"/>
        </w:rPr>
        <w:t>새우</w:t>
      </w:r>
      <w:r w:rsidRPr="00E95607">
        <w:rPr>
          <w:rFonts w:ascii="Garamond" w:eastAsia="Hiragino Mincho Pro W3" w:hAnsi="Garamond" w:cs="Times New Roman"/>
          <w:sz w:val="18"/>
          <w:szCs w:val="18"/>
        </w:rPr>
        <w:t xml:space="preserve"> </w:t>
      </w:r>
      <w:r w:rsidRPr="00E95607">
        <w:rPr>
          <w:rFonts w:ascii="Garamond" w:eastAsia="Batang" w:hAnsi="Garamond" w:cs="Batang"/>
          <w:sz w:val="18"/>
          <w:szCs w:val="18"/>
        </w:rPr>
        <w:t>등</w:t>
      </w:r>
      <w:r w:rsidRPr="00E95607">
        <w:rPr>
          <w:rFonts w:ascii="Garamond" w:eastAsia="Hiragino Mincho Pro W3" w:hAnsi="Garamond" w:cs="Times New Roman"/>
          <w:sz w:val="18"/>
          <w:szCs w:val="18"/>
        </w:rPr>
        <w:t xml:space="preserve"> </w:t>
      </w:r>
      <w:r w:rsidRPr="00E95607">
        <w:rPr>
          <w:rFonts w:ascii="Garamond" w:eastAsia="Batang" w:hAnsi="Garamond" w:cs="Batang"/>
          <w:sz w:val="18"/>
          <w:szCs w:val="18"/>
        </w:rPr>
        <w:t>터진다</w:t>
      </w:r>
      <w:r w:rsidRPr="00E95607">
        <w:rPr>
          <w:rFonts w:ascii="Garamond" w:hAnsi="Garamond"/>
          <w:sz w:val="18"/>
          <w:szCs w:val="18"/>
        </w:rPr>
        <w:t xml:space="preserve">; </w:t>
      </w:r>
      <w:r w:rsidRPr="00E95607">
        <w:rPr>
          <w:rFonts w:ascii="Garamond" w:hAnsi="Garamond"/>
          <w:i/>
          <w:iCs/>
          <w:sz w:val="18"/>
          <w:szCs w:val="18"/>
        </w:rPr>
        <w:t>in a fight between whales, it is the shrimp’s back that breaks</w:t>
      </w:r>
      <w:r w:rsidRPr="00E95607">
        <w:rPr>
          <w:rFonts w:ascii="Garamond" w:hAnsi="Garamond"/>
          <w:sz w:val="18"/>
          <w:szCs w:val="18"/>
        </w:rPr>
        <w:t>.</w:t>
      </w:r>
    </w:p>
  </w:footnote>
  <w:footnote w:id="2">
    <w:p w14:paraId="7BE799F0" w14:textId="064432BD" w:rsidR="00B2688B" w:rsidRPr="00B2688B" w:rsidRDefault="00B2688B" w:rsidP="00B2688B">
      <w:pPr>
        <w:rPr>
          <w:rFonts w:ascii="Garamond" w:hAnsi="Garamond"/>
          <w:sz w:val="18"/>
          <w:szCs w:val="18"/>
        </w:rPr>
      </w:pPr>
      <w:r w:rsidRPr="00B2688B">
        <w:rPr>
          <w:rStyle w:val="FootnoteReference"/>
          <w:rFonts w:ascii="Garamond" w:hAnsi="Garamond"/>
          <w:sz w:val="18"/>
          <w:szCs w:val="18"/>
        </w:rPr>
        <w:footnoteRef/>
      </w:r>
      <w:r w:rsidRPr="00B2688B">
        <w:rPr>
          <w:rFonts w:ascii="Garamond" w:hAnsi="Garamond"/>
          <w:sz w:val="18"/>
          <w:szCs w:val="18"/>
        </w:rPr>
        <w:t xml:space="preserve"> Chun was separated from his family and faced the brunt of the conflict, being right on the 38</w:t>
      </w:r>
      <w:r w:rsidRPr="00B2688B">
        <w:rPr>
          <w:rFonts w:ascii="Garamond" w:hAnsi="Garamond"/>
          <w:sz w:val="18"/>
          <w:szCs w:val="18"/>
          <w:vertAlign w:val="superscript"/>
        </w:rPr>
        <w:t>th</w:t>
      </w:r>
      <w:r w:rsidRPr="00B2688B">
        <w:rPr>
          <w:rFonts w:ascii="Garamond" w:hAnsi="Garamond"/>
          <w:sz w:val="18"/>
          <w:szCs w:val="18"/>
        </w:rPr>
        <w:t xml:space="preserve"> parallel, before eventually being forced to relocate to the U.S. after the division due to familial ties in the then-created DPRK; a common occurrence that drove Koreans out of their own land. His detailed story can be found in the Appendix</w:t>
      </w:r>
      <w:r w:rsidR="00690B80">
        <w:rPr>
          <w:rFonts w:ascii="Garamond" w:hAnsi="Garamond"/>
          <w:sz w:val="18"/>
          <w:szCs w:val="18"/>
        </w:rPr>
        <w:t xml:space="preserve"> (A)</w:t>
      </w:r>
      <w:r w:rsidRPr="00B2688B">
        <w:rPr>
          <w:rFonts w:ascii="Garamond" w:hAnsi="Garamond"/>
          <w:sz w:val="18"/>
          <w:szCs w:val="18"/>
        </w:rPr>
        <w:t xml:space="preserve">.   </w:t>
      </w:r>
    </w:p>
  </w:footnote>
  <w:footnote w:id="3">
    <w:p w14:paraId="4FC44DFD" w14:textId="6DA5EA24" w:rsidR="008F1FA5" w:rsidRPr="008F1FA5" w:rsidRDefault="008F1FA5">
      <w:pPr>
        <w:pStyle w:val="FootnoteText"/>
        <w:rPr>
          <w:rFonts w:ascii="Garamond" w:hAnsi="Garamond"/>
          <w:sz w:val="18"/>
          <w:szCs w:val="18"/>
        </w:rPr>
      </w:pPr>
      <w:r w:rsidRPr="008F1FA5">
        <w:rPr>
          <w:rStyle w:val="FootnoteReference"/>
          <w:rFonts w:ascii="Garamond" w:hAnsi="Garamond"/>
          <w:sz w:val="18"/>
          <w:szCs w:val="18"/>
        </w:rPr>
        <w:footnoteRef/>
      </w:r>
      <w:r w:rsidRPr="008F1FA5">
        <w:rPr>
          <w:rFonts w:ascii="Garamond" w:hAnsi="Garamond"/>
          <w:sz w:val="18"/>
          <w:szCs w:val="18"/>
        </w:rPr>
        <w:t xml:space="preserve"> See Appendix (B).</w:t>
      </w:r>
    </w:p>
  </w:footnote>
  <w:footnote w:id="4">
    <w:p w14:paraId="1D1C4529" w14:textId="2648E53C" w:rsidR="00F442CA" w:rsidRPr="00365F94" w:rsidRDefault="00365F94">
      <w:pPr>
        <w:pStyle w:val="FootnoteText"/>
        <w:rPr>
          <w:rFonts w:ascii="Garamond" w:hAnsi="Garamond"/>
          <w:sz w:val="18"/>
          <w:szCs w:val="18"/>
        </w:rPr>
      </w:pPr>
      <w:r w:rsidRPr="00365F94">
        <w:rPr>
          <w:rStyle w:val="FootnoteReference"/>
          <w:rFonts w:ascii="Garamond" w:hAnsi="Garamond"/>
          <w:sz w:val="18"/>
          <w:szCs w:val="18"/>
        </w:rPr>
        <w:footnoteRef/>
      </w:r>
      <w:r w:rsidRPr="00365F94">
        <w:rPr>
          <w:rFonts w:ascii="Garamond" w:hAnsi="Garamond"/>
          <w:sz w:val="18"/>
          <w:szCs w:val="18"/>
        </w:rPr>
        <w:t xml:space="preserve"> In making these maps, however, what most stuck with me was Chun Suntae’s own words (see Map 1). Perhaps, sometimes, the map need not speak for another.</w:t>
      </w:r>
      <w:r w:rsidR="00F442CA">
        <w:rPr>
          <w:rFonts w:ascii="Garamond" w:hAnsi="Garamond"/>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33316272"/>
      <w:docPartObj>
        <w:docPartGallery w:val="Page Numbers (Top of Page)"/>
        <w:docPartUnique/>
      </w:docPartObj>
    </w:sdtPr>
    <w:sdtEndPr>
      <w:rPr>
        <w:rStyle w:val="PageNumber"/>
      </w:rPr>
    </w:sdtEndPr>
    <w:sdtContent>
      <w:p w14:paraId="3EFA5D67" w14:textId="540A78AA" w:rsidR="0042541B" w:rsidRDefault="0042541B" w:rsidP="00B93E6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26A0FA" w14:textId="77777777" w:rsidR="0042541B" w:rsidRDefault="0042541B" w:rsidP="0042541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Garamond" w:hAnsi="Garamond"/>
      </w:rPr>
      <w:id w:val="-1597620599"/>
      <w:docPartObj>
        <w:docPartGallery w:val="Page Numbers (Top of Page)"/>
        <w:docPartUnique/>
      </w:docPartObj>
    </w:sdtPr>
    <w:sdtEndPr>
      <w:rPr>
        <w:rStyle w:val="PageNumber"/>
      </w:rPr>
    </w:sdtEndPr>
    <w:sdtContent>
      <w:p w14:paraId="7C00290F" w14:textId="2B30FE82" w:rsidR="0042541B" w:rsidRPr="0042541B" w:rsidRDefault="0042541B" w:rsidP="00B93E6A">
        <w:pPr>
          <w:pStyle w:val="Header"/>
          <w:framePr w:wrap="none" w:vAnchor="text" w:hAnchor="margin" w:xAlign="right" w:y="1"/>
          <w:rPr>
            <w:rStyle w:val="PageNumber"/>
            <w:rFonts w:ascii="Garamond" w:hAnsi="Garamond"/>
          </w:rPr>
        </w:pPr>
        <w:r w:rsidRPr="0042541B">
          <w:rPr>
            <w:rStyle w:val="PageNumber"/>
            <w:rFonts w:ascii="Garamond" w:hAnsi="Garamond"/>
          </w:rPr>
          <w:t xml:space="preserve">Kim </w:t>
        </w:r>
        <w:r w:rsidRPr="0042541B">
          <w:rPr>
            <w:rStyle w:val="PageNumber"/>
            <w:rFonts w:ascii="Garamond" w:hAnsi="Garamond"/>
          </w:rPr>
          <w:fldChar w:fldCharType="begin"/>
        </w:r>
        <w:r w:rsidRPr="0042541B">
          <w:rPr>
            <w:rStyle w:val="PageNumber"/>
            <w:rFonts w:ascii="Garamond" w:hAnsi="Garamond"/>
          </w:rPr>
          <w:instrText xml:space="preserve"> PAGE </w:instrText>
        </w:r>
        <w:r w:rsidRPr="0042541B">
          <w:rPr>
            <w:rStyle w:val="PageNumber"/>
            <w:rFonts w:ascii="Garamond" w:hAnsi="Garamond"/>
          </w:rPr>
          <w:fldChar w:fldCharType="separate"/>
        </w:r>
        <w:r w:rsidRPr="0042541B">
          <w:rPr>
            <w:rStyle w:val="PageNumber"/>
            <w:rFonts w:ascii="Garamond" w:hAnsi="Garamond"/>
            <w:noProof/>
          </w:rPr>
          <w:t>1</w:t>
        </w:r>
        <w:r w:rsidRPr="0042541B">
          <w:rPr>
            <w:rStyle w:val="PageNumber"/>
            <w:rFonts w:ascii="Garamond" w:hAnsi="Garamond"/>
          </w:rPr>
          <w:fldChar w:fldCharType="end"/>
        </w:r>
      </w:p>
    </w:sdtContent>
  </w:sdt>
  <w:p w14:paraId="00F96E11" w14:textId="77777777" w:rsidR="0042541B" w:rsidRPr="0042541B" w:rsidRDefault="0042541B" w:rsidP="0042541B">
    <w:pPr>
      <w:pStyle w:val="Header"/>
      <w:ind w:right="360"/>
      <w:rPr>
        <w:rFonts w:ascii="Garamond" w:hAnsi="Garamon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711C5"/>
    <w:multiLevelType w:val="hybridMultilevel"/>
    <w:tmpl w:val="EA2670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53A2D"/>
    <w:multiLevelType w:val="multilevel"/>
    <w:tmpl w:val="27566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16F51"/>
    <w:multiLevelType w:val="hybridMultilevel"/>
    <w:tmpl w:val="08BEA7EA"/>
    <w:lvl w:ilvl="0" w:tplc="AAD416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CE56BB"/>
    <w:multiLevelType w:val="hybridMultilevel"/>
    <w:tmpl w:val="E2289DB8"/>
    <w:lvl w:ilvl="0" w:tplc="6046F8F8">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A28BA"/>
    <w:multiLevelType w:val="hybridMultilevel"/>
    <w:tmpl w:val="A50AEA54"/>
    <w:lvl w:ilvl="0" w:tplc="336650B6">
      <w:start w:val="100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C31934"/>
    <w:multiLevelType w:val="hybridMultilevel"/>
    <w:tmpl w:val="10107BF0"/>
    <w:lvl w:ilvl="0" w:tplc="9ACE43C4">
      <w:start w:val="1"/>
      <w:numFmt w:val="low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642C17"/>
    <w:multiLevelType w:val="hybridMultilevel"/>
    <w:tmpl w:val="3476F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2E23EF"/>
    <w:multiLevelType w:val="hybridMultilevel"/>
    <w:tmpl w:val="F432B9CA"/>
    <w:lvl w:ilvl="0" w:tplc="169CD954">
      <w:start w:val="100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4C121B"/>
    <w:multiLevelType w:val="multilevel"/>
    <w:tmpl w:val="A42A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9458DC"/>
    <w:multiLevelType w:val="hybridMultilevel"/>
    <w:tmpl w:val="89782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122553"/>
    <w:multiLevelType w:val="hybridMultilevel"/>
    <w:tmpl w:val="ECB22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5A6B33"/>
    <w:multiLevelType w:val="hybridMultilevel"/>
    <w:tmpl w:val="292A7E64"/>
    <w:lvl w:ilvl="0" w:tplc="7D76B5B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B775765"/>
    <w:multiLevelType w:val="multilevel"/>
    <w:tmpl w:val="2B70C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
  </w:num>
  <w:num w:numId="4">
    <w:abstractNumId w:val="11"/>
  </w:num>
  <w:num w:numId="5">
    <w:abstractNumId w:val="9"/>
  </w:num>
  <w:num w:numId="6">
    <w:abstractNumId w:val="3"/>
  </w:num>
  <w:num w:numId="7">
    <w:abstractNumId w:val="12"/>
  </w:num>
  <w:num w:numId="8">
    <w:abstractNumId w:val="1"/>
  </w:num>
  <w:num w:numId="9">
    <w:abstractNumId w:val="7"/>
  </w:num>
  <w:num w:numId="10">
    <w:abstractNumId w:val="8"/>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22"/>
    <w:rsid w:val="000909FE"/>
    <w:rsid w:val="00136C85"/>
    <w:rsid w:val="001D0F04"/>
    <w:rsid w:val="00202D22"/>
    <w:rsid w:val="0027516C"/>
    <w:rsid w:val="002D61F8"/>
    <w:rsid w:val="002E7F81"/>
    <w:rsid w:val="00335A17"/>
    <w:rsid w:val="00365F94"/>
    <w:rsid w:val="003A4EBC"/>
    <w:rsid w:val="0042541B"/>
    <w:rsid w:val="00433ED0"/>
    <w:rsid w:val="00454C65"/>
    <w:rsid w:val="0047166B"/>
    <w:rsid w:val="00491993"/>
    <w:rsid w:val="004D194E"/>
    <w:rsid w:val="005F3F16"/>
    <w:rsid w:val="00606FB6"/>
    <w:rsid w:val="00642554"/>
    <w:rsid w:val="00643C66"/>
    <w:rsid w:val="00652BDA"/>
    <w:rsid w:val="0065485E"/>
    <w:rsid w:val="00663325"/>
    <w:rsid w:val="0067201E"/>
    <w:rsid w:val="00690B80"/>
    <w:rsid w:val="007E138A"/>
    <w:rsid w:val="007F1E19"/>
    <w:rsid w:val="008701A8"/>
    <w:rsid w:val="008C015D"/>
    <w:rsid w:val="008F1FA5"/>
    <w:rsid w:val="009214A2"/>
    <w:rsid w:val="00924EA6"/>
    <w:rsid w:val="009378F0"/>
    <w:rsid w:val="00975BE3"/>
    <w:rsid w:val="009C1519"/>
    <w:rsid w:val="00A46862"/>
    <w:rsid w:val="00A63E02"/>
    <w:rsid w:val="00AF502F"/>
    <w:rsid w:val="00B2688B"/>
    <w:rsid w:val="00B70939"/>
    <w:rsid w:val="00B863DF"/>
    <w:rsid w:val="00B872E2"/>
    <w:rsid w:val="00C07A83"/>
    <w:rsid w:val="00CB528A"/>
    <w:rsid w:val="00CC7C1E"/>
    <w:rsid w:val="00D94FCB"/>
    <w:rsid w:val="00E0375D"/>
    <w:rsid w:val="00E66C54"/>
    <w:rsid w:val="00E83F25"/>
    <w:rsid w:val="00E95607"/>
    <w:rsid w:val="00F315C0"/>
    <w:rsid w:val="00F442CA"/>
    <w:rsid w:val="00F9795A"/>
    <w:rsid w:val="00FA0F28"/>
    <w:rsid w:val="00FA314D"/>
    <w:rsid w:val="00FB5B06"/>
    <w:rsid w:val="00FC30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D6A8D"/>
  <w15:chartTrackingRefBased/>
  <w15:docId w15:val="{10CC1BAA-3BEC-8540-8226-823F6D5E7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ED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202D22"/>
    <w:rPr>
      <w:rFonts w:asciiTheme="minorHAnsi" w:eastAsiaTheme="minorEastAsia" w:hAnsiTheme="minorHAnsi" w:cstheme="minorBidi"/>
    </w:rPr>
  </w:style>
  <w:style w:type="character" w:customStyle="1" w:styleId="DateChar">
    <w:name w:val="Date Char"/>
    <w:basedOn w:val="DefaultParagraphFont"/>
    <w:link w:val="Date"/>
    <w:uiPriority w:val="99"/>
    <w:semiHidden/>
    <w:rsid w:val="00202D22"/>
  </w:style>
  <w:style w:type="paragraph" w:styleId="ListParagraph">
    <w:name w:val="List Paragraph"/>
    <w:basedOn w:val="Normal"/>
    <w:uiPriority w:val="34"/>
    <w:qFormat/>
    <w:rsid w:val="00202D22"/>
    <w:pPr>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42541B"/>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541B"/>
  </w:style>
  <w:style w:type="character" w:styleId="PageNumber">
    <w:name w:val="page number"/>
    <w:basedOn w:val="DefaultParagraphFont"/>
    <w:uiPriority w:val="99"/>
    <w:semiHidden/>
    <w:unhideWhenUsed/>
    <w:rsid w:val="0042541B"/>
  </w:style>
  <w:style w:type="paragraph" w:styleId="Footer">
    <w:name w:val="footer"/>
    <w:basedOn w:val="Normal"/>
    <w:link w:val="FooterChar"/>
    <w:uiPriority w:val="99"/>
    <w:unhideWhenUsed/>
    <w:rsid w:val="0042541B"/>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541B"/>
  </w:style>
  <w:style w:type="paragraph" w:styleId="FootnoteText">
    <w:name w:val="footnote text"/>
    <w:basedOn w:val="Normal"/>
    <w:link w:val="FootnoteTextChar"/>
    <w:uiPriority w:val="99"/>
    <w:semiHidden/>
    <w:unhideWhenUsed/>
    <w:rsid w:val="00B2688B"/>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B2688B"/>
    <w:rPr>
      <w:sz w:val="20"/>
      <w:szCs w:val="20"/>
    </w:rPr>
  </w:style>
  <w:style w:type="character" w:styleId="FootnoteReference">
    <w:name w:val="footnote reference"/>
    <w:basedOn w:val="DefaultParagraphFont"/>
    <w:uiPriority w:val="99"/>
    <w:semiHidden/>
    <w:unhideWhenUsed/>
    <w:rsid w:val="00B2688B"/>
    <w:rPr>
      <w:vertAlign w:val="superscript"/>
    </w:rPr>
  </w:style>
  <w:style w:type="character" w:styleId="Hyperlink">
    <w:name w:val="Hyperlink"/>
    <w:basedOn w:val="DefaultParagraphFont"/>
    <w:uiPriority w:val="99"/>
    <w:unhideWhenUsed/>
    <w:rsid w:val="005F3F16"/>
    <w:rPr>
      <w:color w:val="0563C1" w:themeColor="hyperlink"/>
      <w:u w:val="single"/>
    </w:rPr>
  </w:style>
  <w:style w:type="character" w:styleId="UnresolvedMention">
    <w:name w:val="Unresolved Mention"/>
    <w:basedOn w:val="DefaultParagraphFont"/>
    <w:uiPriority w:val="99"/>
    <w:semiHidden/>
    <w:unhideWhenUsed/>
    <w:rsid w:val="005F3F16"/>
    <w:rPr>
      <w:color w:val="605E5C"/>
      <w:shd w:val="clear" w:color="auto" w:fill="E1DFDD"/>
    </w:rPr>
  </w:style>
  <w:style w:type="paragraph" w:styleId="NormalWeb">
    <w:name w:val="Normal (Web)"/>
    <w:basedOn w:val="Normal"/>
    <w:uiPriority w:val="99"/>
    <w:unhideWhenUsed/>
    <w:rsid w:val="00E0375D"/>
    <w:pPr>
      <w:spacing w:before="100" w:beforeAutospacing="1" w:after="100" w:afterAutospacing="1"/>
    </w:pPr>
  </w:style>
  <w:style w:type="character" w:customStyle="1" w:styleId="apple-tab-span">
    <w:name w:val="apple-tab-span"/>
    <w:basedOn w:val="DefaultParagraphFont"/>
    <w:rsid w:val="00E0375D"/>
  </w:style>
  <w:style w:type="paragraph" w:styleId="Caption">
    <w:name w:val="caption"/>
    <w:basedOn w:val="Normal"/>
    <w:next w:val="Normal"/>
    <w:uiPriority w:val="35"/>
    <w:unhideWhenUsed/>
    <w:qFormat/>
    <w:rsid w:val="007E138A"/>
    <w:pPr>
      <w:spacing w:after="200"/>
    </w:pPr>
    <w:rPr>
      <w:rFonts w:asciiTheme="minorHAnsi" w:eastAsiaTheme="minorEastAsia" w:hAnsiTheme="minorHAnsi" w:cstheme="minorBidi"/>
      <w:i/>
      <w:iCs/>
      <w:color w:val="44546A" w:themeColor="text2"/>
      <w:sz w:val="18"/>
      <w:szCs w:val="18"/>
    </w:rPr>
  </w:style>
  <w:style w:type="character" w:styleId="FollowedHyperlink">
    <w:name w:val="FollowedHyperlink"/>
    <w:basedOn w:val="DefaultParagraphFont"/>
    <w:uiPriority w:val="99"/>
    <w:semiHidden/>
    <w:unhideWhenUsed/>
    <w:rsid w:val="00652B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384105">
      <w:bodyDiv w:val="1"/>
      <w:marLeft w:val="0"/>
      <w:marRight w:val="0"/>
      <w:marTop w:val="0"/>
      <w:marBottom w:val="0"/>
      <w:divBdr>
        <w:top w:val="none" w:sz="0" w:space="0" w:color="auto"/>
        <w:left w:val="none" w:sz="0" w:space="0" w:color="auto"/>
        <w:bottom w:val="none" w:sz="0" w:space="0" w:color="auto"/>
        <w:right w:val="none" w:sz="0" w:space="0" w:color="auto"/>
      </w:divBdr>
    </w:div>
    <w:div w:id="1552109579">
      <w:bodyDiv w:val="1"/>
      <w:marLeft w:val="0"/>
      <w:marRight w:val="0"/>
      <w:marTop w:val="0"/>
      <w:marBottom w:val="0"/>
      <w:divBdr>
        <w:top w:val="none" w:sz="0" w:space="0" w:color="auto"/>
        <w:left w:val="none" w:sz="0" w:space="0" w:color="auto"/>
        <w:bottom w:val="none" w:sz="0" w:space="0" w:color="auto"/>
        <w:right w:val="none" w:sz="0" w:space="0" w:color="auto"/>
      </w:divBdr>
      <w:divsChild>
        <w:div w:id="1447113884">
          <w:marLeft w:val="480"/>
          <w:marRight w:val="0"/>
          <w:marTop w:val="0"/>
          <w:marBottom w:val="0"/>
          <w:divBdr>
            <w:top w:val="none" w:sz="0" w:space="0" w:color="auto"/>
            <w:left w:val="none" w:sz="0" w:space="0" w:color="auto"/>
            <w:bottom w:val="none" w:sz="0" w:space="0" w:color="auto"/>
            <w:right w:val="none" w:sz="0" w:space="0" w:color="auto"/>
          </w:divBdr>
          <w:divsChild>
            <w:div w:id="1501584845">
              <w:marLeft w:val="0"/>
              <w:marRight w:val="0"/>
              <w:marTop w:val="0"/>
              <w:marBottom w:val="0"/>
              <w:divBdr>
                <w:top w:val="none" w:sz="0" w:space="0" w:color="auto"/>
                <w:left w:val="none" w:sz="0" w:space="0" w:color="auto"/>
                <w:bottom w:val="none" w:sz="0" w:space="0" w:color="auto"/>
                <w:right w:val="none" w:sz="0" w:space="0" w:color="auto"/>
              </w:divBdr>
            </w:div>
            <w:div w:id="811140119">
              <w:marLeft w:val="0"/>
              <w:marRight w:val="0"/>
              <w:marTop w:val="0"/>
              <w:marBottom w:val="0"/>
              <w:divBdr>
                <w:top w:val="none" w:sz="0" w:space="0" w:color="auto"/>
                <w:left w:val="none" w:sz="0" w:space="0" w:color="auto"/>
                <w:bottom w:val="none" w:sz="0" w:space="0" w:color="auto"/>
                <w:right w:val="none" w:sz="0" w:space="0" w:color="auto"/>
              </w:divBdr>
            </w:div>
            <w:div w:id="2010213891">
              <w:marLeft w:val="0"/>
              <w:marRight w:val="0"/>
              <w:marTop w:val="0"/>
              <w:marBottom w:val="0"/>
              <w:divBdr>
                <w:top w:val="none" w:sz="0" w:space="0" w:color="auto"/>
                <w:left w:val="none" w:sz="0" w:space="0" w:color="auto"/>
                <w:bottom w:val="none" w:sz="0" w:space="0" w:color="auto"/>
                <w:right w:val="none" w:sz="0" w:space="0" w:color="auto"/>
              </w:divBdr>
            </w:div>
            <w:div w:id="491221633">
              <w:marLeft w:val="0"/>
              <w:marRight w:val="0"/>
              <w:marTop w:val="0"/>
              <w:marBottom w:val="0"/>
              <w:divBdr>
                <w:top w:val="none" w:sz="0" w:space="0" w:color="auto"/>
                <w:left w:val="none" w:sz="0" w:space="0" w:color="auto"/>
                <w:bottom w:val="none" w:sz="0" w:space="0" w:color="auto"/>
                <w:right w:val="none" w:sz="0" w:space="0" w:color="auto"/>
              </w:divBdr>
            </w:div>
            <w:div w:id="1774860146">
              <w:marLeft w:val="0"/>
              <w:marRight w:val="0"/>
              <w:marTop w:val="0"/>
              <w:marBottom w:val="0"/>
              <w:divBdr>
                <w:top w:val="none" w:sz="0" w:space="0" w:color="auto"/>
                <w:left w:val="none" w:sz="0" w:space="0" w:color="auto"/>
                <w:bottom w:val="none" w:sz="0" w:space="0" w:color="auto"/>
                <w:right w:val="none" w:sz="0" w:space="0" w:color="auto"/>
              </w:divBdr>
            </w:div>
            <w:div w:id="435372039">
              <w:marLeft w:val="0"/>
              <w:marRight w:val="0"/>
              <w:marTop w:val="0"/>
              <w:marBottom w:val="0"/>
              <w:divBdr>
                <w:top w:val="none" w:sz="0" w:space="0" w:color="auto"/>
                <w:left w:val="none" w:sz="0" w:space="0" w:color="auto"/>
                <w:bottom w:val="none" w:sz="0" w:space="0" w:color="auto"/>
                <w:right w:val="none" w:sz="0" w:space="0" w:color="auto"/>
              </w:divBdr>
            </w:div>
            <w:div w:id="1998416726">
              <w:marLeft w:val="0"/>
              <w:marRight w:val="0"/>
              <w:marTop w:val="0"/>
              <w:marBottom w:val="0"/>
              <w:divBdr>
                <w:top w:val="none" w:sz="0" w:space="0" w:color="auto"/>
                <w:left w:val="none" w:sz="0" w:space="0" w:color="auto"/>
                <w:bottom w:val="none" w:sz="0" w:space="0" w:color="auto"/>
                <w:right w:val="none" w:sz="0" w:space="0" w:color="auto"/>
              </w:divBdr>
            </w:div>
            <w:div w:id="1806656761">
              <w:marLeft w:val="0"/>
              <w:marRight w:val="0"/>
              <w:marTop w:val="0"/>
              <w:marBottom w:val="0"/>
              <w:divBdr>
                <w:top w:val="none" w:sz="0" w:space="0" w:color="auto"/>
                <w:left w:val="none" w:sz="0" w:space="0" w:color="auto"/>
                <w:bottom w:val="none" w:sz="0" w:space="0" w:color="auto"/>
                <w:right w:val="none" w:sz="0" w:space="0" w:color="auto"/>
              </w:divBdr>
            </w:div>
            <w:div w:id="1275333637">
              <w:marLeft w:val="0"/>
              <w:marRight w:val="0"/>
              <w:marTop w:val="0"/>
              <w:marBottom w:val="0"/>
              <w:divBdr>
                <w:top w:val="none" w:sz="0" w:space="0" w:color="auto"/>
                <w:left w:val="none" w:sz="0" w:space="0" w:color="auto"/>
                <w:bottom w:val="none" w:sz="0" w:space="0" w:color="auto"/>
                <w:right w:val="none" w:sz="0" w:space="0" w:color="auto"/>
              </w:divBdr>
            </w:div>
            <w:div w:id="790632753">
              <w:marLeft w:val="0"/>
              <w:marRight w:val="0"/>
              <w:marTop w:val="0"/>
              <w:marBottom w:val="0"/>
              <w:divBdr>
                <w:top w:val="none" w:sz="0" w:space="0" w:color="auto"/>
                <w:left w:val="none" w:sz="0" w:space="0" w:color="auto"/>
                <w:bottom w:val="none" w:sz="0" w:space="0" w:color="auto"/>
                <w:right w:val="none" w:sz="0" w:space="0" w:color="auto"/>
              </w:divBdr>
            </w:div>
            <w:div w:id="1872258350">
              <w:marLeft w:val="0"/>
              <w:marRight w:val="0"/>
              <w:marTop w:val="0"/>
              <w:marBottom w:val="0"/>
              <w:divBdr>
                <w:top w:val="none" w:sz="0" w:space="0" w:color="auto"/>
                <w:left w:val="none" w:sz="0" w:space="0" w:color="auto"/>
                <w:bottom w:val="none" w:sz="0" w:space="0" w:color="auto"/>
                <w:right w:val="none" w:sz="0" w:space="0" w:color="auto"/>
              </w:divBdr>
            </w:div>
            <w:div w:id="746152744">
              <w:marLeft w:val="0"/>
              <w:marRight w:val="0"/>
              <w:marTop w:val="0"/>
              <w:marBottom w:val="0"/>
              <w:divBdr>
                <w:top w:val="none" w:sz="0" w:space="0" w:color="auto"/>
                <w:left w:val="none" w:sz="0" w:space="0" w:color="auto"/>
                <w:bottom w:val="none" w:sz="0" w:space="0" w:color="auto"/>
                <w:right w:val="none" w:sz="0" w:space="0" w:color="auto"/>
              </w:divBdr>
            </w:div>
            <w:div w:id="509488972">
              <w:marLeft w:val="0"/>
              <w:marRight w:val="0"/>
              <w:marTop w:val="0"/>
              <w:marBottom w:val="0"/>
              <w:divBdr>
                <w:top w:val="none" w:sz="0" w:space="0" w:color="auto"/>
                <w:left w:val="none" w:sz="0" w:space="0" w:color="auto"/>
                <w:bottom w:val="none" w:sz="0" w:space="0" w:color="auto"/>
                <w:right w:val="none" w:sz="0" w:space="0" w:color="auto"/>
              </w:divBdr>
            </w:div>
            <w:div w:id="129785006">
              <w:marLeft w:val="0"/>
              <w:marRight w:val="0"/>
              <w:marTop w:val="0"/>
              <w:marBottom w:val="0"/>
              <w:divBdr>
                <w:top w:val="none" w:sz="0" w:space="0" w:color="auto"/>
                <w:left w:val="none" w:sz="0" w:space="0" w:color="auto"/>
                <w:bottom w:val="none" w:sz="0" w:space="0" w:color="auto"/>
                <w:right w:val="none" w:sz="0" w:space="0" w:color="auto"/>
              </w:divBdr>
            </w:div>
            <w:div w:id="377559552">
              <w:marLeft w:val="0"/>
              <w:marRight w:val="0"/>
              <w:marTop w:val="0"/>
              <w:marBottom w:val="0"/>
              <w:divBdr>
                <w:top w:val="none" w:sz="0" w:space="0" w:color="auto"/>
                <w:left w:val="none" w:sz="0" w:space="0" w:color="auto"/>
                <w:bottom w:val="none" w:sz="0" w:space="0" w:color="auto"/>
                <w:right w:val="none" w:sz="0" w:space="0" w:color="auto"/>
              </w:divBdr>
            </w:div>
            <w:div w:id="81804815">
              <w:marLeft w:val="0"/>
              <w:marRight w:val="0"/>
              <w:marTop w:val="0"/>
              <w:marBottom w:val="0"/>
              <w:divBdr>
                <w:top w:val="none" w:sz="0" w:space="0" w:color="auto"/>
                <w:left w:val="none" w:sz="0" w:space="0" w:color="auto"/>
                <w:bottom w:val="none" w:sz="0" w:space="0" w:color="auto"/>
                <w:right w:val="none" w:sz="0" w:space="0" w:color="auto"/>
              </w:divBdr>
            </w:div>
            <w:div w:id="1804224623">
              <w:marLeft w:val="0"/>
              <w:marRight w:val="0"/>
              <w:marTop w:val="0"/>
              <w:marBottom w:val="0"/>
              <w:divBdr>
                <w:top w:val="none" w:sz="0" w:space="0" w:color="auto"/>
                <w:left w:val="none" w:sz="0" w:space="0" w:color="auto"/>
                <w:bottom w:val="none" w:sz="0" w:space="0" w:color="auto"/>
                <w:right w:val="none" w:sz="0" w:space="0" w:color="auto"/>
              </w:divBdr>
            </w:div>
            <w:div w:id="1539316258">
              <w:marLeft w:val="0"/>
              <w:marRight w:val="0"/>
              <w:marTop w:val="0"/>
              <w:marBottom w:val="0"/>
              <w:divBdr>
                <w:top w:val="none" w:sz="0" w:space="0" w:color="auto"/>
                <w:left w:val="none" w:sz="0" w:space="0" w:color="auto"/>
                <w:bottom w:val="none" w:sz="0" w:space="0" w:color="auto"/>
                <w:right w:val="none" w:sz="0" w:space="0" w:color="auto"/>
              </w:divBdr>
            </w:div>
            <w:div w:id="344864100">
              <w:marLeft w:val="0"/>
              <w:marRight w:val="0"/>
              <w:marTop w:val="0"/>
              <w:marBottom w:val="0"/>
              <w:divBdr>
                <w:top w:val="none" w:sz="0" w:space="0" w:color="auto"/>
                <w:left w:val="none" w:sz="0" w:space="0" w:color="auto"/>
                <w:bottom w:val="none" w:sz="0" w:space="0" w:color="auto"/>
                <w:right w:val="none" w:sz="0" w:space="0" w:color="auto"/>
              </w:divBdr>
            </w:div>
            <w:div w:id="1429231015">
              <w:marLeft w:val="0"/>
              <w:marRight w:val="0"/>
              <w:marTop w:val="0"/>
              <w:marBottom w:val="0"/>
              <w:divBdr>
                <w:top w:val="none" w:sz="0" w:space="0" w:color="auto"/>
                <w:left w:val="none" w:sz="0" w:space="0" w:color="auto"/>
                <w:bottom w:val="none" w:sz="0" w:space="0" w:color="auto"/>
                <w:right w:val="none" w:sz="0" w:space="0" w:color="auto"/>
              </w:divBdr>
            </w:div>
            <w:div w:id="331371223">
              <w:marLeft w:val="0"/>
              <w:marRight w:val="0"/>
              <w:marTop w:val="0"/>
              <w:marBottom w:val="0"/>
              <w:divBdr>
                <w:top w:val="none" w:sz="0" w:space="0" w:color="auto"/>
                <w:left w:val="none" w:sz="0" w:space="0" w:color="auto"/>
                <w:bottom w:val="none" w:sz="0" w:space="0" w:color="auto"/>
                <w:right w:val="none" w:sz="0" w:space="0" w:color="auto"/>
              </w:divBdr>
            </w:div>
            <w:div w:id="506289482">
              <w:marLeft w:val="0"/>
              <w:marRight w:val="0"/>
              <w:marTop w:val="0"/>
              <w:marBottom w:val="0"/>
              <w:divBdr>
                <w:top w:val="none" w:sz="0" w:space="0" w:color="auto"/>
                <w:left w:val="none" w:sz="0" w:space="0" w:color="auto"/>
                <w:bottom w:val="none" w:sz="0" w:space="0" w:color="auto"/>
                <w:right w:val="none" w:sz="0" w:space="0" w:color="auto"/>
              </w:divBdr>
            </w:div>
            <w:div w:id="1922982951">
              <w:marLeft w:val="0"/>
              <w:marRight w:val="0"/>
              <w:marTop w:val="0"/>
              <w:marBottom w:val="0"/>
              <w:divBdr>
                <w:top w:val="none" w:sz="0" w:space="0" w:color="auto"/>
                <w:left w:val="none" w:sz="0" w:space="0" w:color="auto"/>
                <w:bottom w:val="none" w:sz="0" w:space="0" w:color="auto"/>
                <w:right w:val="none" w:sz="0" w:space="0" w:color="auto"/>
              </w:divBdr>
            </w:div>
            <w:div w:id="1690790730">
              <w:marLeft w:val="0"/>
              <w:marRight w:val="0"/>
              <w:marTop w:val="0"/>
              <w:marBottom w:val="0"/>
              <w:divBdr>
                <w:top w:val="none" w:sz="0" w:space="0" w:color="auto"/>
                <w:left w:val="none" w:sz="0" w:space="0" w:color="auto"/>
                <w:bottom w:val="none" w:sz="0" w:space="0" w:color="auto"/>
                <w:right w:val="none" w:sz="0" w:space="0" w:color="auto"/>
              </w:divBdr>
            </w:div>
            <w:div w:id="682514945">
              <w:marLeft w:val="0"/>
              <w:marRight w:val="0"/>
              <w:marTop w:val="0"/>
              <w:marBottom w:val="0"/>
              <w:divBdr>
                <w:top w:val="none" w:sz="0" w:space="0" w:color="auto"/>
                <w:left w:val="none" w:sz="0" w:space="0" w:color="auto"/>
                <w:bottom w:val="none" w:sz="0" w:space="0" w:color="auto"/>
                <w:right w:val="none" w:sz="0" w:space="0" w:color="auto"/>
              </w:divBdr>
            </w:div>
            <w:div w:id="1890920763">
              <w:marLeft w:val="0"/>
              <w:marRight w:val="0"/>
              <w:marTop w:val="0"/>
              <w:marBottom w:val="0"/>
              <w:divBdr>
                <w:top w:val="none" w:sz="0" w:space="0" w:color="auto"/>
                <w:left w:val="none" w:sz="0" w:space="0" w:color="auto"/>
                <w:bottom w:val="none" w:sz="0" w:space="0" w:color="auto"/>
                <w:right w:val="none" w:sz="0" w:space="0" w:color="auto"/>
              </w:divBdr>
            </w:div>
            <w:div w:id="1656881177">
              <w:marLeft w:val="0"/>
              <w:marRight w:val="0"/>
              <w:marTop w:val="0"/>
              <w:marBottom w:val="0"/>
              <w:divBdr>
                <w:top w:val="none" w:sz="0" w:space="0" w:color="auto"/>
                <w:left w:val="none" w:sz="0" w:space="0" w:color="auto"/>
                <w:bottom w:val="none" w:sz="0" w:space="0" w:color="auto"/>
                <w:right w:val="none" w:sz="0" w:space="0" w:color="auto"/>
              </w:divBdr>
            </w:div>
            <w:div w:id="1412511180">
              <w:marLeft w:val="0"/>
              <w:marRight w:val="0"/>
              <w:marTop w:val="0"/>
              <w:marBottom w:val="0"/>
              <w:divBdr>
                <w:top w:val="none" w:sz="0" w:space="0" w:color="auto"/>
                <w:left w:val="none" w:sz="0" w:space="0" w:color="auto"/>
                <w:bottom w:val="none" w:sz="0" w:space="0" w:color="auto"/>
                <w:right w:val="none" w:sz="0" w:space="0" w:color="auto"/>
              </w:divBdr>
            </w:div>
            <w:div w:id="1699970901">
              <w:marLeft w:val="0"/>
              <w:marRight w:val="0"/>
              <w:marTop w:val="0"/>
              <w:marBottom w:val="0"/>
              <w:divBdr>
                <w:top w:val="none" w:sz="0" w:space="0" w:color="auto"/>
                <w:left w:val="none" w:sz="0" w:space="0" w:color="auto"/>
                <w:bottom w:val="none" w:sz="0" w:space="0" w:color="auto"/>
                <w:right w:val="none" w:sz="0" w:space="0" w:color="auto"/>
              </w:divBdr>
            </w:div>
            <w:div w:id="265043864">
              <w:marLeft w:val="0"/>
              <w:marRight w:val="0"/>
              <w:marTop w:val="0"/>
              <w:marBottom w:val="0"/>
              <w:divBdr>
                <w:top w:val="none" w:sz="0" w:space="0" w:color="auto"/>
                <w:left w:val="none" w:sz="0" w:space="0" w:color="auto"/>
                <w:bottom w:val="none" w:sz="0" w:space="0" w:color="auto"/>
                <w:right w:val="none" w:sz="0" w:space="0" w:color="auto"/>
              </w:divBdr>
            </w:div>
            <w:div w:id="1440099286">
              <w:marLeft w:val="0"/>
              <w:marRight w:val="0"/>
              <w:marTop w:val="0"/>
              <w:marBottom w:val="0"/>
              <w:divBdr>
                <w:top w:val="none" w:sz="0" w:space="0" w:color="auto"/>
                <w:left w:val="none" w:sz="0" w:space="0" w:color="auto"/>
                <w:bottom w:val="none" w:sz="0" w:space="0" w:color="auto"/>
                <w:right w:val="none" w:sz="0" w:space="0" w:color="auto"/>
              </w:divBdr>
            </w:div>
            <w:div w:id="1233002984">
              <w:marLeft w:val="0"/>
              <w:marRight w:val="0"/>
              <w:marTop w:val="0"/>
              <w:marBottom w:val="0"/>
              <w:divBdr>
                <w:top w:val="none" w:sz="0" w:space="0" w:color="auto"/>
                <w:left w:val="none" w:sz="0" w:space="0" w:color="auto"/>
                <w:bottom w:val="none" w:sz="0" w:space="0" w:color="auto"/>
                <w:right w:val="none" w:sz="0" w:space="0" w:color="auto"/>
              </w:divBdr>
            </w:div>
            <w:div w:id="1649241797">
              <w:marLeft w:val="0"/>
              <w:marRight w:val="0"/>
              <w:marTop w:val="0"/>
              <w:marBottom w:val="0"/>
              <w:divBdr>
                <w:top w:val="none" w:sz="0" w:space="0" w:color="auto"/>
                <w:left w:val="none" w:sz="0" w:space="0" w:color="auto"/>
                <w:bottom w:val="none" w:sz="0" w:space="0" w:color="auto"/>
                <w:right w:val="none" w:sz="0" w:space="0" w:color="auto"/>
              </w:divBdr>
            </w:div>
            <w:div w:id="552499947">
              <w:marLeft w:val="0"/>
              <w:marRight w:val="0"/>
              <w:marTop w:val="0"/>
              <w:marBottom w:val="0"/>
              <w:divBdr>
                <w:top w:val="none" w:sz="0" w:space="0" w:color="auto"/>
                <w:left w:val="none" w:sz="0" w:space="0" w:color="auto"/>
                <w:bottom w:val="none" w:sz="0" w:space="0" w:color="auto"/>
                <w:right w:val="none" w:sz="0" w:space="0" w:color="auto"/>
              </w:divBdr>
            </w:div>
            <w:div w:id="1188367320">
              <w:marLeft w:val="0"/>
              <w:marRight w:val="0"/>
              <w:marTop w:val="0"/>
              <w:marBottom w:val="0"/>
              <w:divBdr>
                <w:top w:val="none" w:sz="0" w:space="0" w:color="auto"/>
                <w:left w:val="none" w:sz="0" w:space="0" w:color="auto"/>
                <w:bottom w:val="none" w:sz="0" w:space="0" w:color="auto"/>
                <w:right w:val="none" w:sz="0" w:space="0" w:color="auto"/>
              </w:divBdr>
            </w:div>
            <w:div w:id="1952591670">
              <w:marLeft w:val="0"/>
              <w:marRight w:val="0"/>
              <w:marTop w:val="0"/>
              <w:marBottom w:val="0"/>
              <w:divBdr>
                <w:top w:val="none" w:sz="0" w:space="0" w:color="auto"/>
                <w:left w:val="none" w:sz="0" w:space="0" w:color="auto"/>
                <w:bottom w:val="none" w:sz="0" w:space="0" w:color="auto"/>
                <w:right w:val="none" w:sz="0" w:space="0" w:color="auto"/>
              </w:divBdr>
            </w:div>
            <w:div w:id="951517920">
              <w:marLeft w:val="0"/>
              <w:marRight w:val="0"/>
              <w:marTop w:val="0"/>
              <w:marBottom w:val="0"/>
              <w:divBdr>
                <w:top w:val="none" w:sz="0" w:space="0" w:color="auto"/>
                <w:left w:val="none" w:sz="0" w:space="0" w:color="auto"/>
                <w:bottom w:val="none" w:sz="0" w:space="0" w:color="auto"/>
                <w:right w:val="none" w:sz="0" w:space="0" w:color="auto"/>
              </w:divBdr>
            </w:div>
            <w:div w:id="1186358920">
              <w:marLeft w:val="0"/>
              <w:marRight w:val="0"/>
              <w:marTop w:val="0"/>
              <w:marBottom w:val="0"/>
              <w:divBdr>
                <w:top w:val="none" w:sz="0" w:space="0" w:color="auto"/>
                <w:left w:val="none" w:sz="0" w:space="0" w:color="auto"/>
                <w:bottom w:val="none" w:sz="0" w:space="0" w:color="auto"/>
                <w:right w:val="none" w:sz="0" w:space="0" w:color="auto"/>
              </w:divBdr>
            </w:div>
            <w:div w:id="444233985">
              <w:marLeft w:val="0"/>
              <w:marRight w:val="0"/>
              <w:marTop w:val="0"/>
              <w:marBottom w:val="0"/>
              <w:divBdr>
                <w:top w:val="none" w:sz="0" w:space="0" w:color="auto"/>
                <w:left w:val="none" w:sz="0" w:space="0" w:color="auto"/>
                <w:bottom w:val="none" w:sz="0" w:space="0" w:color="auto"/>
                <w:right w:val="none" w:sz="0" w:space="0" w:color="auto"/>
              </w:divBdr>
            </w:div>
            <w:div w:id="1284771453">
              <w:marLeft w:val="0"/>
              <w:marRight w:val="0"/>
              <w:marTop w:val="0"/>
              <w:marBottom w:val="0"/>
              <w:divBdr>
                <w:top w:val="none" w:sz="0" w:space="0" w:color="auto"/>
                <w:left w:val="none" w:sz="0" w:space="0" w:color="auto"/>
                <w:bottom w:val="none" w:sz="0" w:space="0" w:color="auto"/>
                <w:right w:val="none" w:sz="0" w:space="0" w:color="auto"/>
              </w:divBdr>
            </w:div>
            <w:div w:id="1862234404">
              <w:marLeft w:val="0"/>
              <w:marRight w:val="0"/>
              <w:marTop w:val="0"/>
              <w:marBottom w:val="0"/>
              <w:divBdr>
                <w:top w:val="none" w:sz="0" w:space="0" w:color="auto"/>
                <w:left w:val="none" w:sz="0" w:space="0" w:color="auto"/>
                <w:bottom w:val="none" w:sz="0" w:space="0" w:color="auto"/>
                <w:right w:val="none" w:sz="0" w:space="0" w:color="auto"/>
              </w:divBdr>
            </w:div>
            <w:div w:id="671950008">
              <w:marLeft w:val="0"/>
              <w:marRight w:val="0"/>
              <w:marTop w:val="0"/>
              <w:marBottom w:val="0"/>
              <w:divBdr>
                <w:top w:val="none" w:sz="0" w:space="0" w:color="auto"/>
                <w:left w:val="none" w:sz="0" w:space="0" w:color="auto"/>
                <w:bottom w:val="none" w:sz="0" w:space="0" w:color="auto"/>
                <w:right w:val="none" w:sz="0" w:space="0" w:color="auto"/>
              </w:divBdr>
            </w:div>
            <w:div w:id="118983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9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353/aq.2019.0075" TargetMode="External"/><Relationship Id="rId21" Type="http://schemas.openxmlformats.org/officeDocument/2006/relationships/hyperlink" Target="https://inf.news/en/history/d0d0f33fdd9f30dd8ee877530300aae3.html" TargetMode="External"/><Relationship Id="rId34" Type="http://schemas.openxmlformats.org/officeDocument/2006/relationships/hyperlink" Target="https://twitter.com/colindickey/status/1400801923264139269" TargetMode="External"/><Relationship Id="rId42" Type="http://schemas.openxmlformats.org/officeDocument/2006/relationships/hyperlink" Target="https://meghankelly-cartography.github.io/HumanTraffickingMinard.html" TargetMode="External"/><Relationship Id="rId47" Type="http://schemas.openxmlformats.org/officeDocument/2006/relationships/hyperlink" Target="https://thediplomat.com/2020/06/70-years-of-separation-the-families-who-remain-divided-by-the-korean-war/" TargetMode="External"/><Relationship Id="rId50" Type="http://schemas.openxmlformats.org/officeDocument/2006/relationships/hyperlink" Target="https://doi.org/10.1111/cag.12438" TargetMode="External"/><Relationship Id="rId55" Type="http://schemas.openxmlformats.org/officeDocument/2006/relationships/hyperlink" Target="https://www.wsj.com/articles/where-north-and-south-korea-meet-1524782494" TargetMode="External"/><Relationship Id="rId63" Type="http://schemas.openxmlformats.org/officeDocument/2006/relationships/image" Target="media/image1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hyperlink" Target="https://doi.org/10.1002/psp.410" TargetMode="External"/><Relationship Id="rId11" Type="http://schemas.openxmlformats.org/officeDocument/2006/relationships/image" Target="media/image3.jpeg"/><Relationship Id="rId24" Type="http://schemas.openxmlformats.org/officeDocument/2006/relationships/hyperlink" Target="https://news.naver.com/main/read.nhn?mode=LSD&amp;mid=sec&amp;oid=001&amp;aid=0008697096&amp;sid1=001" TargetMode="External"/><Relationship Id="rId32" Type="http://schemas.openxmlformats.org/officeDocument/2006/relationships/hyperlink" Target="https://www.upress.umn.edu/book-division/books/haunting-the-korean-diaspora" TargetMode="External"/><Relationship Id="rId37" Type="http://schemas.openxmlformats.org/officeDocument/2006/relationships/hyperlink" Target="http://hpmmuseum.jp/?lang=eng" TargetMode="External"/><Relationship Id="rId40" Type="http://schemas.openxmlformats.org/officeDocument/2006/relationships/hyperlink" Target="http://public1.nhhcaws.local/our-collections/art/travelling-exhibits/remembering-the-forgotten-war-korea-1950-1953/kaesong-tea-house.html" TargetMode="External"/><Relationship Id="rId45" Type="http://schemas.openxmlformats.org/officeDocument/2006/relationships/hyperlink" Target="http://meipokwan.org/Gallery/STPaths.htm" TargetMode="External"/><Relationship Id="rId53" Type="http://schemas.openxmlformats.org/officeDocument/2006/relationships/hyperlink" Target="http://peacehistory-usfp.org/korean-war/" TargetMode="External"/><Relationship Id="rId58" Type="http://schemas.openxmlformats.org/officeDocument/2006/relationships/image" Target="media/image10.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https://apnews.com/article/international-news-asia-pacific-ap-top-news-north-korea-dd6256bad51e458cb2e8a1bf64b5c2b6" TargetMode="External"/><Relationship Id="rId27" Type="http://schemas.openxmlformats.org/officeDocument/2006/relationships/hyperlink" Target="https://commons.wikimedia.org/wiki/File:F51s_K14_Kimpo_Airfield_Korea_Oct_1950.jpg" TargetMode="External"/><Relationship Id="rId30" Type="http://schemas.openxmlformats.org/officeDocument/2006/relationships/hyperlink" Target="http://wikimapia.org/21329642/Camp-Market" TargetMode="External"/><Relationship Id="rId35" Type="http://schemas.openxmlformats.org/officeDocument/2006/relationships/hyperlink" Target="http://www.antievictionmappingproject.net/ellis.html" TargetMode="External"/><Relationship Id="rId43" Type="http://schemas.openxmlformats.org/officeDocument/2006/relationships/hyperlink" Target="https://www.britannica.com/event/Korean-War" TargetMode="External"/><Relationship Id="rId48" Type="http://schemas.openxmlformats.org/officeDocument/2006/relationships/hyperlink" Target="https://doi.org/10.1080/14649365.2015.1075579" TargetMode="External"/><Relationship Id="rId56" Type="http://schemas.openxmlformats.org/officeDocument/2006/relationships/hyperlink" Target="https://en.yna.co.kr/view/PYH20200624045700325" TargetMode="External"/><Relationship Id="rId64" Type="http://schemas.openxmlformats.org/officeDocument/2006/relationships/image" Target="media/image16.jpeg"/><Relationship Id="rId8" Type="http://schemas.openxmlformats.org/officeDocument/2006/relationships/image" Target="media/image1.gif"/><Relationship Id="rId51" Type="http://schemas.openxmlformats.org/officeDocument/2006/relationships/hyperlink" Target="https://legaciesofthekoreanwar.org/story/suntae-chu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heen.kim/chun2.csv" TargetMode="External"/><Relationship Id="rId25" Type="http://schemas.openxmlformats.org/officeDocument/2006/relationships/hyperlink" Target="https://www.militaryimages.net/media/1951-korean-war-peace-talks-kaesong-korea.113891/" TargetMode="External"/><Relationship Id="rId33" Type="http://schemas.openxmlformats.org/officeDocument/2006/relationships/hyperlink" Target="https://gis.stackexchange.com/questions/7758/the-gis-of-war-tracking-conflicts-and-their-effects" TargetMode="External"/><Relationship Id="rId38" Type="http://schemas.openxmlformats.org/officeDocument/2006/relationships/hyperlink" Target="https://doi.org/www.awm.gov.au/collection/C43439" TargetMode="External"/><Relationship Id="rId46" Type="http://schemas.openxmlformats.org/officeDocument/2006/relationships/hyperlink" Target="https://doi.org/10.1111/1467-8306.00309" TargetMode="External"/><Relationship Id="rId59" Type="http://schemas.openxmlformats.org/officeDocument/2006/relationships/image" Target="media/image11.png"/><Relationship Id="rId67" Type="http://schemas.openxmlformats.org/officeDocument/2006/relationships/fontTable" Target="fontTable.xml"/><Relationship Id="rId20" Type="http://schemas.openxmlformats.org/officeDocument/2006/relationships/hyperlink" Target="https://blog.naver.com/jungsin3560/221034858082" TargetMode="External"/><Relationship Id="rId41" Type="http://schemas.openxmlformats.org/officeDocument/2006/relationships/hyperlink" Target="https://doi.org/10.1111/1467-8330.00207" TargetMode="External"/><Relationship Id="rId54" Type="http://schemas.openxmlformats.org/officeDocument/2006/relationships/hyperlink" Target="https://www.janm.org/exhibits/under-a-mushroom-cloud" TargetMode="Externa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blog.naver.com/bookhunt/110189425408" TargetMode="External"/><Relationship Id="rId28" Type="http://schemas.openxmlformats.org/officeDocument/2006/relationships/hyperlink" Target="https://sciencenorway.no/a/1618695" TargetMode="External"/><Relationship Id="rId36" Type="http://schemas.openxmlformats.org/officeDocument/2006/relationships/hyperlink" Target="https://commons.wikimedia.org/wiki/File:San_Francisco_-_Chinatown_1965.jpg" TargetMode="External"/><Relationship Id="rId49" Type="http://schemas.openxmlformats.org/officeDocument/2006/relationships/hyperlink" Target="https://doi.org/10.1177/0309132512460903" TargetMode="External"/><Relationship Id="rId57" Type="http://schemas.openxmlformats.org/officeDocument/2006/relationships/hyperlink" Target="https://blog.naver.com/photodotb/220523093175" TargetMode="External"/><Relationship Id="rId10" Type="http://schemas.openxmlformats.org/officeDocument/2006/relationships/image" Target="media/image2.png"/><Relationship Id="rId31" Type="http://schemas.openxmlformats.org/officeDocument/2006/relationships/hyperlink" Target="https://www.janicekchen.com/vermont/" TargetMode="External"/><Relationship Id="rId44" Type="http://schemas.openxmlformats.org/officeDocument/2006/relationships/hyperlink" Target="https://doi.org/10.1111/1467-8306.00309" TargetMode="External"/><Relationship Id="rId52" Type="http://schemas.openxmlformats.org/officeDocument/2006/relationships/hyperlink" Target="https://www.findagrave.com/memorial/205297008/suntae-chun" TargetMode="External"/><Relationship Id="rId60" Type="http://schemas.openxmlformats.org/officeDocument/2006/relationships/image" Target="media/image12.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heen.neocities.org/map%201.pdf" TargetMode="External"/><Relationship Id="rId13" Type="http://schemas.openxmlformats.org/officeDocument/2006/relationships/image" Target="media/image5.jpeg"/><Relationship Id="rId18" Type="http://schemas.openxmlformats.org/officeDocument/2006/relationships/hyperlink" Target="https://sheen.neocities.org/map4.R" TargetMode="External"/><Relationship Id="rId39" Type="http://schemas.openxmlformats.org/officeDocument/2006/relationships/hyperlink" Target="https://doi.org/www.awm.gov.au/collection/C434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9F0DA-164E-054C-B32E-4265EC7D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20</Pages>
  <Words>5992</Words>
  <Characters>34160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 Kim</dc:creator>
  <cp:keywords/>
  <dc:description/>
  <cp:lastModifiedBy>Sheen Kim</cp:lastModifiedBy>
  <cp:revision>36</cp:revision>
  <dcterms:created xsi:type="dcterms:W3CDTF">2021-06-07T20:08:00Z</dcterms:created>
  <dcterms:modified xsi:type="dcterms:W3CDTF">2021-06-08T03:36:00Z</dcterms:modified>
</cp:coreProperties>
</file>